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bookmarkStart w:id="0" w:name="北京市第二届冬季运动会群众组"/>
      <w:bookmarkEnd w:id="0"/>
      <w:r>
        <w:rPr>
          <w:rFonts w:hint="eastAsia" w:ascii="方正小标宋简体" w:eastAsia="方正小标宋简体"/>
          <w:sz w:val="44"/>
          <w:szCs w:val="44"/>
        </w:rPr>
        <w:t>北京市第二届冬季运动会群众组</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越野滑雪项目竞赛规程</w:t>
      </w:r>
    </w:p>
    <w:p>
      <w:pPr>
        <w:pStyle w:val="3"/>
        <w:spacing w:line="560" w:lineRule="exact"/>
        <w:ind w:left="0" w:firstLine="640" w:firstLineChars="200"/>
        <w:jc w:val="both"/>
        <w:rPr>
          <w:rFonts w:ascii="黑体" w:eastAsia="黑体"/>
        </w:rPr>
      </w:pPr>
    </w:p>
    <w:p>
      <w:pPr>
        <w:pStyle w:val="3"/>
        <w:spacing w:line="560" w:lineRule="exact"/>
        <w:ind w:left="0" w:firstLine="640" w:firstLineChars="200"/>
        <w:jc w:val="both"/>
        <w:rPr>
          <w:rFonts w:ascii="黑体" w:eastAsia="黑体"/>
        </w:rPr>
      </w:pPr>
      <w:r>
        <w:rPr>
          <w:rFonts w:hint="eastAsia" w:ascii="黑体" w:eastAsia="黑体"/>
        </w:rPr>
        <w:t>一、竞赛时间和地点</w:t>
      </w:r>
    </w:p>
    <w:p>
      <w:pPr>
        <w:pStyle w:val="3"/>
        <w:spacing w:line="560" w:lineRule="exact"/>
        <w:ind w:left="0" w:firstLine="640" w:firstLineChars="200"/>
        <w:jc w:val="both"/>
      </w:pPr>
      <w:bookmarkStart w:id="1" w:name="（一）时间：2022年12月7日"/>
      <w:bookmarkEnd w:id="1"/>
      <w:r>
        <w:t>（一）时间：2022年12月</w:t>
      </w:r>
      <w:r>
        <w:rPr>
          <w:rFonts w:hint="eastAsia"/>
          <w:lang w:val="en-US" w:eastAsia="zh-CN"/>
        </w:rPr>
        <w:t>11</w:t>
      </w:r>
      <w:bookmarkStart w:id="10" w:name="_GoBack"/>
      <w:bookmarkEnd w:id="10"/>
      <w:r>
        <w:t>日</w:t>
      </w:r>
    </w:p>
    <w:p>
      <w:pPr>
        <w:pStyle w:val="3"/>
        <w:spacing w:line="560" w:lineRule="exact"/>
        <w:ind w:left="0" w:firstLine="640" w:firstLineChars="200"/>
        <w:jc w:val="both"/>
      </w:pPr>
      <w:bookmarkStart w:id="2" w:name="（二）地点：北京渔阳国际滑雪场"/>
      <w:bookmarkEnd w:id="2"/>
      <w:r>
        <w:t>（二）地点：</w:t>
      </w:r>
      <w:r>
        <w:rPr>
          <w:rFonts w:hint="eastAsia"/>
        </w:rPr>
        <w:t>待定</w:t>
      </w:r>
    </w:p>
    <w:p>
      <w:pPr>
        <w:pStyle w:val="3"/>
        <w:spacing w:line="560" w:lineRule="exact"/>
        <w:ind w:left="0" w:firstLine="640" w:firstLineChars="200"/>
        <w:jc w:val="both"/>
        <w:rPr>
          <w:rFonts w:ascii="黑体" w:eastAsia="黑体"/>
        </w:rPr>
      </w:pPr>
      <w:r>
        <w:rPr>
          <w:rFonts w:hint="eastAsia" w:ascii="黑体" w:eastAsia="黑体"/>
        </w:rPr>
        <w:t>二、竞赛组别和项目</w:t>
      </w:r>
    </w:p>
    <w:p>
      <w:pPr>
        <w:pStyle w:val="3"/>
        <w:spacing w:line="560" w:lineRule="exact"/>
        <w:ind w:left="0" w:firstLine="640" w:firstLineChars="200"/>
        <w:jc w:val="both"/>
        <w:rPr>
          <w:rFonts w:ascii="楷体_GB2312" w:eastAsia="楷体_GB2312"/>
        </w:rPr>
      </w:pPr>
      <w:bookmarkStart w:id="3" w:name="（一）组别设置"/>
      <w:bookmarkEnd w:id="3"/>
      <w:r>
        <w:rPr>
          <w:rFonts w:hint="eastAsia" w:ascii="楷体_GB2312" w:eastAsia="楷体_GB2312"/>
        </w:rPr>
        <w:t>（一）组别设置</w:t>
      </w:r>
    </w:p>
    <w:p>
      <w:pPr>
        <w:pStyle w:val="3"/>
        <w:spacing w:line="560" w:lineRule="exact"/>
        <w:ind w:left="0" w:firstLine="640" w:firstLineChars="200"/>
        <w:jc w:val="both"/>
      </w:pPr>
      <w:r>
        <w:t>1.男子组：1962年1月1日--2004年12月31日出生</w:t>
      </w:r>
      <w:r>
        <w:rPr>
          <w:rFonts w:hint="eastAsia"/>
        </w:rPr>
        <w:t>;</w:t>
      </w:r>
    </w:p>
    <w:p>
      <w:pPr>
        <w:pStyle w:val="3"/>
        <w:spacing w:line="560" w:lineRule="exact"/>
        <w:ind w:left="0" w:firstLine="640" w:firstLineChars="200"/>
        <w:jc w:val="both"/>
      </w:pPr>
      <w:r>
        <w:t>2.女子组：1962年1月1日--2004年12月31日出生</w:t>
      </w:r>
      <w:r>
        <w:rPr>
          <w:rFonts w:hint="eastAsia"/>
        </w:rPr>
        <w:t>。</w:t>
      </w:r>
    </w:p>
    <w:p>
      <w:pPr>
        <w:pStyle w:val="3"/>
        <w:spacing w:line="560" w:lineRule="exact"/>
        <w:ind w:left="0" w:firstLine="640" w:firstLineChars="200"/>
        <w:jc w:val="both"/>
        <w:rPr>
          <w:rFonts w:ascii="楷体_GB2312" w:eastAsia="楷体_GB2312"/>
        </w:rPr>
      </w:pPr>
      <w:bookmarkStart w:id="4" w:name="（二）项目设置"/>
      <w:bookmarkEnd w:id="4"/>
      <w:r>
        <w:rPr>
          <w:rFonts w:hint="eastAsia" w:ascii="楷体_GB2312" w:eastAsia="楷体_GB2312"/>
        </w:rPr>
        <w:t>（二）项目设置</w:t>
      </w:r>
    </w:p>
    <w:p>
      <w:pPr>
        <w:pStyle w:val="10"/>
        <w:tabs>
          <w:tab w:val="left" w:pos="1069"/>
        </w:tabs>
        <w:spacing w:line="560" w:lineRule="exact"/>
        <w:ind w:left="0" w:right="0" w:firstLineChars="200"/>
        <w:jc w:val="both"/>
        <w:rPr>
          <w:sz w:val="32"/>
        </w:rPr>
      </w:pPr>
      <w:r>
        <w:rPr>
          <w:rFonts w:hint="eastAsia"/>
          <w:sz w:val="32"/>
          <w:lang w:val="en-US"/>
        </w:rPr>
        <w:t>1.</w:t>
      </w:r>
      <w:r>
        <w:rPr>
          <w:sz w:val="32"/>
        </w:rPr>
        <w:t>个人项目：个人短距离1公里（自由技术）（男子组、女子组）。</w:t>
      </w:r>
    </w:p>
    <w:p>
      <w:pPr>
        <w:pStyle w:val="10"/>
        <w:tabs>
          <w:tab w:val="left" w:pos="1069"/>
        </w:tabs>
        <w:spacing w:line="560" w:lineRule="exact"/>
        <w:ind w:left="0" w:right="0" w:firstLineChars="200"/>
        <w:jc w:val="both"/>
        <w:rPr>
          <w:sz w:val="32"/>
        </w:rPr>
      </w:pPr>
      <w:r>
        <w:rPr>
          <w:rFonts w:hint="eastAsia"/>
          <w:sz w:val="32"/>
          <w:lang w:val="en-US"/>
        </w:rPr>
        <w:t>2.</w:t>
      </w:r>
      <w:r>
        <w:rPr>
          <w:sz w:val="32"/>
        </w:rPr>
        <w:t>团体项目：4</w:t>
      </w:r>
      <w:r>
        <w:rPr>
          <w:rFonts w:ascii="Times New Roman" w:hAnsi="Times New Roman" w:eastAsia="Times New Roman"/>
          <w:sz w:val="32"/>
        </w:rPr>
        <w:t>×</w:t>
      </w:r>
      <w:r>
        <w:rPr>
          <w:sz w:val="32"/>
        </w:rPr>
        <w:t>500米接力（自由技术）（男子组、女子组）。</w:t>
      </w:r>
    </w:p>
    <w:p>
      <w:pPr>
        <w:pStyle w:val="3"/>
        <w:spacing w:line="560" w:lineRule="exact"/>
        <w:ind w:left="0" w:firstLine="640" w:firstLineChars="200"/>
        <w:jc w:val="both"/>
        <w:rPr>
          <w:rFonts w:ascii="黑体" w:eastAsia="黑体"/>
        </w:rPr>
      </w:pPr>
      <w:r>
        <w:rPr>
          <w:rFonts w:hint="eastAsia" w:ascii="黑体" w:eastAsia="黑体"/>
        </w:rPr>
        <w:t>三、运动员资格与审查</w:t>
      </w:r>
    </w:p>
    <w:p>
      <w:pPr>
        <w:pStyle w:val="3"/>
        <w:spacing w:line="560" w:lineRule="exact"/>
        <w:ind w:left="0" w:firstLine="640" w:firstLineChars="200"/>
        <w:jc w:val="both"/>
        <w:rPr>
          <w:rFonts w:ascii="楷体_GB2312" w:eastAsia="楷体_GB2312"/>
        </w:rPr>
      </w:pPr>
      <w:bookmarkStart w:id="5" w:name="（一）运动员资格"/>
      <w:bookmarkEnd w:id="5"/>
      <w:r>
        <w:rPr>
          <w:rFonts w:hint="eastAsia" w:ascii="楷体_GB2312" w:eastAsia="楷体_GB2312"/>
        </w:rPr>
        <w:t>（一）运动员资格</w:t>
      </w:r>
    </w:p>
    <w:p>
      <w:pPr>
        <w:pStyle w:val="10"/>
        <w:tabs>
          <w:tab w:val="left" w:pos="1069"/>
        </w:tabs>
        <w:spacing w:line="560" w:lineRule="exact"/>
        <w:ind w:left="0" w:right="0" w:firstLineChars="200"/>
        <w:jc w:val="both"/>
        <w:rPr>
          <w:sz w:val="32"/>
        </w:rPr>
      </w:pPr>
      <w:r>
        <w:rPr>
          <w:rFonts w:hint="eastAsia"/>
          <w:sz w:val="32"/>
          <w:lang w:val="en-US"/>
        </w:rPr>
        <w:t>1.</w:t>
      </w:r>
      <w:r>
        <w:rPr>
          <w:sz w:val="32"/>
        </w:rPr>
        <w:t>具备以下条件之一，即可报名代表16个区和北京经济技术开发区、燕山地区参赛：</w:t>
      </w:r>
    </w:p>
    <w:p>
      <w:pPr>
        <w:pStyle w:val="10"/>
        <w:tabs>
          <w:tab w:val="left" w:pos="1548"/>
        </w:tabs>
        <w:spacing w:line="560" w:lineRule="exact"/>
        <w:ind w:left="0" w:right="0" w:firstLineChars="200"/>
        <w:jc w:val="both"/>
        <w:rPr>
          <w:sz w:val="32"/>
        </w:rPr>
      </w:pPr>
      <w:r>
        <w:rPr>
          <w:rFonts w:hint="eastAsia"/>
          <w:sz w:val="32"/>
        </w:rPr>
        <w:t>（</w:t>
      </w:r>
      <w:r>
        <w:rPr>
          <w:rFonts w:hint="eastAsia"/>
          <w:sz w:val="32"/>
          <w:lang w:val="en-US"/>
        </w:rPr>
        <w:t>1</w:t>
      </w:r>
      <w:r>
        <w:rPr>
          <w:rFonts w:hint="eastAsia"/>
          <w:sz w:val="32"/>
        </w:rPr>
        <w:t>）</w:t>
      </w:r>
      <w:r>
        <w:rPr>
          <w:sz w:val="32"/>
        </w:rPr>
        <w:t>具有北京市户籍的适龄人员；</w:t>
      </w:r>
    </w:p>
    <w:p>
      <w:pPr>
        <w:pStyle w:val="10"/>
        <w:tabs>
          <w:tab w:val="left" w:pos="1548"/>
        </w:tabs>
        <w:spacing w:line="560" w:lineRule="exact"/>
        <w:ind w:left="0" w:right="0" w:firstLineChars="200"/>
        <w:jc w:val="both"/>
        <w:rPr>
          <w:sz w:val="32"/>
        </w:rPr>
      </w:pPr>
      <w:r>
        <w:rPr>
          <w:rFonts w:hint="eastAsia"/>
          <w:sz w:val="32"/>
        </w:rPr>
        <w:t>（</w:t>
      </w:r>
      <w:r>
        <w:rPr>
          <w:rFonts w:hint="eastAsia"/>
          <w:sz w:val="32"/>
          <w:lang w:val="en-US"/>
        </w:rPr>
        <w:t>2</w:t>
      </w:r>
      <w:r>
        <w:rPr>
          <w:rFonts w:hint="eastAsia"/>
          <w:sz w:val="32"/>
        </w:rPr>
        <w:t>）</w:t>
      </w:r>
      <w:r>
        <w:rPr>
          <w:sz w:val="32"/>
        </w:rPr>
        <w:t>具有北京市学籍的适龄人员；</w:t>
      </w:r>
    </w:p>
    <w:p>
      <w:pPr>
        <w:pStyle w:val="10"/>
        <w:tabs>
          <w:tab w:val="left" w:pos="1548"/>
        </w:tabs>
        <w:spacing w:line="560" w:lineRule="exact"/>
        <w:ind w:left="0" w:right="0" w:firstLineChars="200"/>
        <w:jc w:val="both"/>
        <w:rPr>
          <w:sz w:val="32"/>
        </w:rPr>
      </w:pPr>
      <w:r>
        <w:rPr>
          <w:rFonts w:hint="eastAsia"/>
          <w:sz w:val="32"/>
        </w:rPr>
        <w:t>（</w:t>
      </w:r>
      <w:r>
        <w:rPr>
          <w:rFonts w:hint="eastAsia"/>
          <w:sz w:val="32"/>
          <w:lang w:val="en-US"/>
        </w:rPr>
        <w:t>3</w:t>
      </w:r>
      <w:r>
        <w:rPr>
          <w:rFonts w:hint="eastAsia"/>
          <w:sz w:val="32"/>
        </w:rPr>
        <w:t>）</w:t>
      </w:r>
      <w:r>
        <w:rPr>
          <w:sz w:val="32"/>
        </w:rPr>
        <w:t>具有北京市居住证、北京市工作居住证的适龄人员</w:t>
      </w:r>
      <w:r>
        <w:rPr>
          <w:rFonts w:hint="eastAsia"/>
          <w:sz w:val="32"/>
        </w:rPr>
        <w:t>（须持有2022年</w:t>
      </w:r>
      <w:r>
        <w:rPr>
          <w:sz w:val="32"/>
        </w:rPr>
        <w:t>10</w:t>
      </w:r>
      <w:r>
        <w:rPr>
          <w:rFonts w:hint="eastAsia"/>
          <w:sz w:val="32"/>
        </w:rPr>
        <w:t>月31日前办理的有效证件</w:t>
      </w:r>
      <w:r>
        <w:rPr>
          <w:rFonts w:hint="eastAsia" w:hAnsi="Times New Roman" w:cs="Times New Roman"/>
          <w:sz w:val="32"/>
          <w:szCs w:val="32"/>
        </w:rPr>
        <w:t>）</w:t>
      </w:r>
      <w:r>
        <w:rPr>
          <w:sz w:val="32"/>
        </w:rPr>
        <w:t>；</w:t>
      </w:r>
    </w:p>
    <w:p>
      <w:pPr>
        <w:pStyle w:val="10"/>
        <w:tabs>
          <w:tab w:val="left" w:pos="1548"/>
        </w:tabs>
        <w:spacing w:line="560" w:lineRule="exact"/>
        <w:ind w:left="0" w:right="0" w:firstLineChars="200"/>
        <w:jc w:val="both"/>
        <w:rPr>
          <w:sz w:val="32"/>
        </w:rPr>
      </w:pPr>
      <w:r>
        <w:rPr>
          <w:rFonts w:hint="eastAsia"/>
          <w:sz w:val="32"/>
        </w:rPr>
        <w:t>（</w:t>
      </w:r>
      <w:r>
        <w:rPr>
          <w:rFonts w:hint="eastAsia"/>
          <w:sz w:val="32"/>
          <w:lang w:val="en-US"/>
        </w:rPr>
        <w:t>4</w:t>
      </w:r>
      <w:r>
        <w:rPr>
          <w:rFonts w:hint="eastAsia"/>
          <w:sz w:val="32"/>
        </w:rPr>
        <w:t>）</w:t>
      </w:r>
      <w:r>
        <w:rPr>
          <w:sz w:val="32"/>
        </w:rPr>
        <w:t>在京现役军官、警官及士兵。</w:t>
      </w:r>
    </w:p>
    <w:p>
      <w:pPr>
        <w:pStyle w:val="3"/>
        <w:spacing w:line="560" w:lineRule="exact"/>
        <w:ind w:left="0" w:firstLine="640" w:firstLineChars="200"/>
        <w:jc w:val="both"/>
      </w:pPr>
      <w:r>
        <w:rPr>
          <w:rFonts w:hint="eastAsia"/>
          <w:lang w:val="en-US"/>
        </w:rPr>
        <w:t>2.</w:t>
      </w:r>
      <w:r>
        <w:t>凡在国家体育总局冬季运动管理中心</w:t>
      </w:r>
      <w:r>
        <w:rPr>
          <w:rFonts w:hint="eastAsia" w:ascii="仿宋" w:eastAsia="仿宋"/>
        </w:rPr>
        <w:t>的全国冬季项目运动员注册库和</w:t>
      </w:r>
      <w:r>
        <w:t>北京市体育局有过注册记录的滑雪运动员，一律不得参加本人专业项目以及类似项目的比赛。</w:t>
      </w:r>
    </w:p>
    <w:p>
      <w:pPr>
        <w:pStyle w:val="10"/>
        <w:tabs>
          <w:tab w:val="left" w:pos="1069"/>
        </w:tabs>
        <w:spacing w:line="560" w:lineRule="exact"/>
        <w:ind w:left="0" w:right="0" w:firstLineChars="200"/>
        <w:jc w:val="both"/>
        <w:rPr>
          <w:sz w:val="32"/>
        </w:rPr>
      </w:pPr>
      <w:r>
        <w:rPr>
          <w:rFonts w:hint="eastAsia"/>
          <w:sz w:val="32"/>
          <w:lang w:val="en-US"/>
        </w:rPr>
        <w:t>3.</w:t>
      </w:r>
      <w:r>
        <w:rPr>
          <w:sz w:val="32"/>
        </w:rPr>
        <w:t>各参赛单位应对本单位参赛人员的资格进行认真审查，各区体育主管部门须为本区参赛运动员出示非滑雪专业运动员书面证明，并加盖公章。</w:t>
      </w:r>
    </w:p>
    <w:p>
      <w:pPr>
        <w:pStyle w:val="10"/>
        <w:tabs>
          <w:tab w:val="left" w:pos="1076"/>
        </w:tabs>
        <w:spacing w:line="560" w:lineRule="exact"/>
        <w:ind w:left="0" w:right="0" w:firstLineChars="200"/>
        <w:jc w:val="both"/>
        <w:rPr>
          <w:sz w:val="32"/>
        </w:rPr>
      </w:pPr>
      <w:r>
        <w:rPr>
          <w:rFonts w:hint="eastAsia"/>
          <w:sz w:val="32"/>
          <w:lang w:val="en-US"/>
        </w:rPr>
        <w:t>4.</w:t>
      </w:r>
      <w:r>
        <w:rPr>
          <w:sz w:val="32"/>
        </w:rPr>
        <w:t>经区级以上医务部门检查证明或者具备体检资格的医院出具的身体健康证明。</w:t>
      </w:r>
    </w:p>
    <w:p>
      <w:pPr>
        <w:pStyle w:val="3"/>
        <w:spacing w:line="560" w:lineRule="exact"/>
        <w:ind w:left="0" w:firstLine="640" w:firstLineChars="200"/>
        <w:jc w:val="both"/>
        <w:rPr>
          <w:rFonts w:ascii="楷体_GB2312" w:eastAsia="楷体_GB2312"/>
        </w:rPr>
      </w:pPr>
      <w:bookmarkStart w:id="6" w:name="（二）资格审查"/>
      <w:bookmarkEnd w:id="6"/>
      <w:r>
        <w:rPr>
          <w:rFonts w:hint="eastAsia" w:ascii="楷体_GB2312" w:eastAsia="楷体_GB2312"/>
        </w:rPr>
        <w:t>（二）资格审查</w:t>
      </w:r>
    </w:p>
    <w:p>
      <w:pPr>
        <w:pStyle w:val="10"/>
        <w:tabs>
          <w:tab w:val="left" w:pos="1069"/>
        </w:tabs>
        <w:spacing w:line="560" w:lineRule="exact"/>
        <w:ind w:left="0" w:right="0" w:firstLineChars="200"/>
        <w:jc w:val="both"/>
        <w:rPr>
          <w:sz w:val="32"/>
        </w:rPr>
      </w:pPr>
      <w:r>
        <w:rPr>
          <w:rFonts w:hint="eastAsia"/>
          <w:sz w:val="32"/>
          <w:lang w:val="en-US"/>
        </w:rPr>
        <w:t>1.</w:t>
      </w:r>
      <w:r>
        <w:rPr>
          <w:sz w:val="32"/>
        </w:rPr>
        <w:t>一名运动员必须以同一身份报名，代表同一组别参赛，禁止跨组别参赛。</w:t>
      </w:r>
    </w:p>
    <w:p>
      <w:pPr>
        <w:pStyle w:val="10"/>
        <w:tabs>
          <w:tab w:val="left" w:pos="1069"/>
        </w:tabs>
        <w:spacing w:line="560" w:lineRule="exact"/>
        <w:ind w:left="0" w:right="0" w:firstLineChars="200"/>
        <w:jc w:val="both"/>
        <w:rPr>
          <w:sz w:val="32"/>
        </w:rPr>
      </w:pPr>
      <w:r>
        <w:rPr>
          <w:rFonts w:hint="eastAsia"/>
          <w:sz w:val="32"/>
          <w:lang w:val="en-US"/>
        </w:rPr>
        <w:t>2.北京市</w:t>
      </w:r>
      <w:r>
        <w:rPr>
          <w:rFonts w:hint="eastAsia"/>
          <w:sz w:val="32"/>
          <w:szCs w:val="32"/>
        </w:rPr>
        <w:t>第二届冬季运动会群众组越野滑雪项目竞委会负责对运动员参赛资格进行审核</w:t>
      </w:r>
      <w:r>
        <w:rPr>
          <w:sz w:val="32"/>
        </w:rPr>
        <w:t>；北京市第二届冬季运动会组委会群工部负责对运动员参赛资格进行监督。</w:t>
      </w:r>
    </w:p>
    <w:p>
      <w:pPr>
        <w:pStyle w:val="10"/>
        <w:tabs>
          <w:tab w:val="left" w:pos="1069"/>
        </w:tabs>
        <w:spacing w:line="560" w:lineRule="exact"/>
        <w:ind w:left="0" w:right="0" w:firstLineChars="200"/>
        <w:jc w:val="both"/>
        <w:rPr>
          <w:sz w:val="32"/>
        </w:rPr>
      </w:pPr>
      <w:r>
        <w:rPr>
          <w:rFonts w:hint="eastAsia"/>
          <w:sz w:val="32"/>
          <w:lang w:val="en-US"/>
        </w:rPr>
        <w:t>3.</w:t>
      </w:r>
      <w:r>
        <w:rPr>
          <w:sz w:val="32"/>
        </w:rPr>
        <w:t>运动员在参赛资格上经查证属实有违反规定的，单人项目取消本人参赛资格和比赛成绩；两人和两人以上项目取消全队参赛资格和比赛成绩。此外，还将根据相关规定对相关责任人员和单位进行处罚。</w:t>
      </w:r>
    </w:p>
    <w:p>
      <w:pPr>
        <w:pStyle w:val="3"/>
        <w:spacing w:line="560" w:lineRule="exact"/>
        <w:ind w:left="0" w:firstLine="640" w:firstLineChars="200"/>
        <w:jc w:val="both"/>
        <w:rPr>
          <w:rFonts w:ascii="楷体_GB2312" w:eastAsia="楷体_GB2312"/>
        </w:rPr>
      </w:pPr>
      <w:bookmarkStart w:id="7" w:name="（三）运动员代表区参赛资格说明"/>
      <w:bookmarkEnd w:id="7"/>
      <w:r>
        <w:rPr>
          <w:rFonts w:hint="eastAsia" w:ascii="楷体_GB2312" w:eastAsia="楷体_GB2312"/>
        </w:rPr>
        <w:t>（三）运动员代表区参赛资格说明</w:t>
      </w:r>
    </w:p>
    <w:p>
      <w:pPr>
        <w:pStyle w:val="3"/>
        <w:spacing w:line="560" w:lineRule="exact"/>
        <w:ind w:left="0" w:firstLine="640" w:firstLineChars="200"/>
        <w:jc w:val="both"/>
      </w:pPr>
      <w:r>
        <w:rPr>
          <w:rFonts w:hint="eastAsia"/>
          <w:lang w:val="en-US"/>
        </w:rPr>
        <w:t>1.</w:t>
      </w:r>
      <w:r>
        <w:t>符合运动员资格的选手，在选择代表某一行政区域参赛时， 以本人房产所在地、现生活居住地、工作地其中之一项为条件</w:t>
      </w:r>
      <w:r>
        <w:rPr>
          <w:rFonts w:hint="eastAsia"/>
        </w:rPr>
        <w:t>，且仅代表这三个区其中一个区参赛</w:t>
      </w:r>
      <w:r>
        <w:t>。</w:t>
      </w:r>
    </w:p>
    <w:p>
      <w:pPr>
        <w:pStyle w:val="10"/>
        <w:tabs>
          <w:tab w:val="left" w:pos="1069"/>
        </w:tabs>
        <w:spacing w:line="560" w:lineRule="exact"/>
        <w:ind w:left="0" w:right="0" w:firstLineChars="200"/>
        <w:jc w:val="both"/>
        <w:rPr>
          <w:sz w:val="32"/>
        </w:rPr>
      </w:pPr>
      <w:r>
        <w:rPr>
          <w:rFonts w:hint="eastAsia"/>
          <w:sz w:val="32"/>
          <w:lang w:val="en-US"/>
        </w:rPr>
        <w:t>2.</w:t>
      </w:r>
      <w:r>
        <w:rPr>
          <w:sz w:val="32"/>
        </w:rPr>
        <w:t>具有北京市学籍的选手，如为外地学生，仅能代表学籍所在地参赛；如为本市学生，可以选择学籍所在地或者户籍所在地任一单位参赛，且仅能代表一个单位参赛。</w:t>
      </w:r>
    </w:p>
    <w:p>
      <w:pPr>
        <w:pStyle w:val="10"/>
        <w:tabs>
          <w:tab w:val="left" w:pos="1069"/>
        </w:tabs>
        <w:spacing w:line="560" w:lineRule="exact"/>
        <w:ind w:left="0" w:right="0" w:firstLineChars="200"/>
        <w:jc w:val="both"/>
        <w:rPr>
          <w:sz w:val="32"/>
        </w:rPr>
      </w:pPr>
      <w:r>
        <w:rPr>
          <w:rFonts w:hint="eastAsia"/>
          <w:sz w:val="32"/>
          <w:lang w:val="en-US"/>
        </w:rPr>
        <w:t>3.</w:t>
      </w:r>
      <w:r>
        <w:rPr>
          <w:sz w:val="32"/>
        </w:rPr>
        <w:t>持军官证、警官证、士兵证的参赛选手，仅能代表驻地单位所在地参赛。</w:t>
      </w:r>
    </w:p>
    <w:p>
      <w:pPr>
        <w:pStyle w:val="10"/>
        <w:tabs>
          <w:tab w:val="left" w:pos="1069"/>
        </w:tabs>
        <w:spacing w:line="560" w:lineRule="exact"/>
        <w:ind w:left="0" w:right="0" w:firstLineChars="200"/>
        <w:jc w:val="both"/>
        <w:rPr>
          <w:sz w:val="32"/>
        </w:rPr>
      </w:pPr>
      <w:r>
        <w:rPr>
          <w:rFonts w:hint="eastAsia"/>
          <w:sz w:val="32"/>
          <w:lang w:val="en-US"/>
        </w:rPr>
        <w:t>4.</w:t>
      </w:r>
      <w:r>
        <w:rPr>
          <w:sz w:val="32"/>
        </w:rPr>
        <w:t>持在京居住证、工作居住证的参赛选手，可以代表颁发证件公安机关所在地参赛，也可以代表工作单位所在地参赛，且仅能代表一个单位参赛。</w:t>
      </w:r>
    </w:p>
    <w:p>
      <w:pPr>
        <w:pStyle w:val="3"/>
        <w:spacing w:line="560" w:lineRule="exact"/>
        <w:ind w:left="0" w:firstLine="640" w:firstLineChars="200"/>
        <w:jc w:val="both"/>
        <w:rPr>
          <w:rFonts w:ascii="黑体" w:eastAsia="黑体"/>
        </w:rPr>
      </w:pPr>
      <w:r>
        <w:rPr>
          <w:rFonts w:hint="eastAsia" w:ascii="黑体" w:eastAsia="黑体"/>
        </w:rPr>
        <w:t>四、参加办法</w:t>
      </w:r>
    </w:p>
    <w:p>
      <w:pPr>
        <w:pStyle w:val="3"/>
        <w:spacing w:line="560" w:lineRule="exact"/>
        <w:ind w:left="0" w:firstLine="640" w:firstLineChars="200"/>
        <w:jc w:val="both"/>
      </w:pPr>
      <w:r>
        <w:t>（一）各区要广泛开展以“我要上市冬”为主题的群众性赛事活动，在此基础上选拔、组建参赛队伍。</w:t>
      </w:r>
    </w:p>
    <w:p>
      <w:pPr>
        <w:pStyle w:val="3"/>
        <w:spacing w:line="560" w:lineRule="exact"/>
        <w:ind w:left="0" w:firstLine="640" w:firstLineChars="200"/>
        <w:jc w:val="both"/>
      </w:pPr>
      <w:r>
        <w:t>（二）以各区和开发区、燕山为单位组队参加市冬会群众</w:t>
      </w:r>
      <w:r>
        <w:rPr>
          <w:rFonts w:hint="eastAsia"/>
        </w:rPr>
        <w:t>组</w:t>
      </w:r>
      <w:r>
        <w:t>越野滑雪项目比赛。</w:t>
      </w:r>
    </w:p>
    <w:p>
      <w:pPr>
        <w:pStyle w:val="3"/>
        <w:spacing w:line="560" w:lineRule="exact"/>
        <w:ind w:left="0" w:firstLine="640" w:firstLineChars="200"/>
        <w:jc w:val="both"/>
      </w:pPr>
      <w:r>
        <w:t>（三）运动员不得同时代表两个单位参加比赛。</w:t>
      </w:r>
    </w:p>
    <w:p>
      <w:pPr>
        <w:pStyle w:val="3"/>
        <w:spacing w:line="560" w:lineRule="exact"/>
        <w:ind w:left="0" w:firstLine="640" w:firstLineChars="200"/>
        <w:jc w:val="both"/>
      </w:pPr>
      <w:r>
        <w:t>（四）同1名领队、教练员等工作人员，只能代表1个参赛单位进行报名。</w:t>
      </w:r>
    </w:p>
    <w:p>
      <w:pPr>
        <w:pStyle w:val="3"/>
        <w:spacing w:line="560" w:lineRule="exact"/>
        <w:ind w:left="0" w:firstLine="640" w:firstLineChars="200"/>
        <w:jc w:val="both"/>
      </w:pPr>
      <w:r>
        <w:t>（五）具有一定的越野滑雪运动基础，正确使用比赛器材装备。</w:t>
      </w:r>
    </w:p>
    <w:p>
      <w:pPr>
        <w:pStyle w:val="3"/>
        <w:spacing w:line="560" w:lineRule="exact"/>
        <w:ind w:left="0" w:firstLine="640" w:firstLineChars="200"/>
        <w:jc w:val="both"/>
      </w:pPr>
      <w:r>
        <w:t>（六）各单位限报1支队伍。每支队伍由1名领队、2名教练（如教练为外籍人员，可配翻译1名）、队医1人，男子、女子运动员各 6 名组成。个人项目和团体项目每队男、女各4 人参赛，同1名运动员、教练员、领队只能代表1个单位参加比赛。</w:t>
      </w:r>
    </w:p>
    <w:p>
      <w:pPr>
        <w:pStyle w:val="3"/>
        <w:spacing w:line="560" w:lineRule="exact"/>
        <w:ind w:left="0" w:firstLine="640" w:firstLineChars="200"/>
        <w:jc w:val="both"/>
      </w:pPr>
      <w:r>
        <w:t>（七）各单位为此项赛事参赛运动员办理人身意外伤害保险的保险单据需在报名时提供，未提供者不得参赛。</w:t>
      </w:r>
    </w:p>
    <w:p>
      <w:pPr>
        <w:pStyle w:val="3"/>
        <w:spacing w:line="560" w:lineRule="exact"/>
        <w:ind w:left="0" w:firstLine="640" w:firstLineChars="200"/>
        <w:jc w:val="both"/>
      </w:pPr>
      <w:r>
        <w:t>（</w:t>
      </w:r>
      <w:r>
        <w:rPr>
          <w:rFonts w:hint="eastAsia"/>
        </w:rPr>
        <w:t>八</w:t>
      </w:r>
      <w:r>
        <w:t>）</w:t>
      </w:r>
      <w:r>
        <w:rPr>
          <w:rFonts w:hint="eastAsia"/>
        </w:rPr>
        <w:t>各区根据市冬会组委会关于反兴奋剂工作的总体要求，做好相关工作。</w:t>
      </w:r>
    </w:p>
    <w:p>
      <w:pPr>
        <w:pStyle w:val="3"/>
        <w:spacing w:line="560" w:lineRule="exact"/>
        <w:ind w:left="0" w:firstLine="640" w:firstLineChars="200"/>
        <w:jc w:val="both"/>
      </w:pPr>
      <w:r>
        <w:rPr>
          <w:rFonts w:hint="eastAsia" w:ascii="黑体" w:eastAsia="黑体"/>
        </w:rPr>
        <w:t>五、报名办法</w:t>
      </w:r>
    </w:p>
    <w:p>
      <w:pPr>
        <w:pStyle w:val="3"/>
        <w:spacing w:line="560" w:lineRule="exact"/>
        <w:ind w:left="0" w:firstLine="640" w:firstLineChars="200"/>
        <w:jc w:val="both"/>
      </w:pPr>
      <w:r>
        <w:t>（</w:t>
      </w:r>
      <w:r>
        <w:rPr>
          <w:rFonts w:hint="eastAsia"/>
        </w:rPr>
        <w:t>一</w:t>
      </w:r>
      <w:r>
        <w:t>）各单位需下载并签署《安全免责承诺书》，由每名运动员本人签字，在开领队会时上报。未签署《安全免责承诺书》的运动员将不予参赛。</w:t>
      </w:r>
    </w:p>
    <w:p>
      <w:pPr>
        <w:pStyle w:val="3"/>
        <w:spacing w:line="560" w:lineRule="exact"/>
        <w:ind w:left="0" w:firstLine="640" w:firstLineChars="200"/>
        <w:jc w:val="both"/>
      </w:pPr>
      <w:r>
        <w:t>（</w:t>
      </w:r>
      <w:r>
        <w:rPr>
          <w:rFonts w:hint="eastAsia"/>
        </w:rPr>
        <w:t>二</w:t>
      </w:r>
      <w:r>
        <w:t>）运动员需出具3个月内的区级（含）以上医务部门检查证明或者具备体检资格的医院出具的身体健康证明复印件。</w:t>
      </w:r>
    </w:p>
    <w:p>
      <w:pPr>
        <w:pStyle w:val="3"/>
        <w:spacing w:line="560" w:lineRule="exact"/>
        <w:ind w:left="0" w:firstLine="640" w:firstLineChars="200"/>
        <w:jc w:val="both"/>
      </w:pPr>
      <w:r>
        <w:t>（</w:t>
      </w:r>
      <w:r>
        <w:rPr>
          <w:rFonts w:hint="eastAsia"/>
        </w:rPr>
        <w:t>三</w:t>
      </w:r>
      <w:r>
        <w:t>）各单位需填写《越野滑雪比赛报名表》，于2022年11月7日至11月25日之间将电子版报名表以及参赛运动员个人近期免冠二寸证件照电子版（以运动员本人姓名命名）发送至北京市雪上运动协会邮箱：baoming</w:t>
      </w:r>
      <w:r>
        <w:rPr>
          <w:rFonts w:hint="eastAsia" w:ascii="宋体" w:eastAsia="宋体"/>
        </w:rPr>
        <w:t>@</w:t>
      </w:r>
      <w:r>
        <w:fldChar w:fldCharType="begin"/>
      </w:r>
      <w:r>
        <w:instrText xml:space="preserve"> HYPERLINK "mailto:bjmztx@126.com" \h </w:instrText>
      </w:r>
      <w:r>
        <w:fldChar w:fldCharType="separate"/>
      </w:r>
      <w:r>
        <w:t>bjssa.</w:t>
      </w:r>
      <w:r>
        <w:fldChar w:fldCharType="end"/>
      </w:r>
      <w:r>
        <w:t>org，电话确认报名成功，并将纸质盖公章报名表，以及参赛选手身份证（或户口本或在京居住证或工作居住证或学生学籍卡）</w:t>
      </w:r>
      <w:r>
        <w:rPr>
          <w:rFonts w:hint="eastAsia"/>
        </w:rPr>
        <w:t>、由</w:t>
      </w:r>
      <w:r>
        <w:t>所有参赛人员</w:t>
      </w:r>
      <w:r>
        <w:rPr>
          <w:rFonts w:hint="eastAsia"/>
        </w:rPr>
        <w:t>（</w:t>
      </w:r>
      <w:r>
        <w:rPr>
          <w:spacing w:val="-14"/>
          <w:szCs w:val="22"/>
        </w:rPr>
        <w:t>领队、教练</w:t>
      </w:r>
      <w:r>
        <w:rPr>
          <w:rFonts w:hint="eastAsia"/>
          <w:spacing w:val="-14"/>
          <w:szCs w:val="22"/>
        </w:rPr>
        <w:t>员</w:t>
      </w:r>
      <w:r>
        <w:rPr>
          <w:spacing w:val="-14"/>
          <w:szCs w:val="22"/>
        </w:rPr>
        <w:t>、运动员</w:t>
      </w:r>
      <w:r>
        <w:rPr>
          <w:rFonts w:hint="eastAsia"/>
        </w:rPr>
        <w:t>）</w:t>
      </w:r>
      <w:r>
        <w:t>签署的</w:t>
      </w:r>
      <w:r>
        <w:rPr>
          <w:rFonts w:hint="eastAsia"/>
        </w:rPr>
        <w:t>《</w:t>
      </w:r>
      <w:r>
        <w:rPr>
          <w:rFonts w:hint="eastAsia"/>
          <w:spacing w:val="-14"/>
          <w:szCs w:val="22"/>
        </w:rPr>
        <w:t>北京市第二届冬季运动会群众组反兴奋剂承诺书</w:t>
      </w:r>
      <w:r>
        <w:rPr>
          <w:rFonts w:hint="eastAsia"/>
        </w:rPr>
        <w:t>》、由</w:t>
      </w:r>
      <w:r>
        <w:t>领队签署的</w:t>
      </w:r>
      <w:r>
        <w:rPr>
          <w:rFonts w:hint="eastAsia"/>
        </w:rPr>
        <w:t>《北京市第二届冬季运动会群众组越野滑雪项目竞赛赛风赛纪和反兴奋剂工作承诺书》《北京市第二届冬季运动会群众组越野滑雪项目竞赛疫情防控承诺书》</w:t>
      </w:r>
      <w:r>
        <w:t>和保险单据复印件快递到北京市雪上运动协会（快递信息另行通知）。</w:t>
      </w:r>
    </w:p>
    <w:p>
      <w:pPr>
        <w:pStyle w:val="3"/>
        <w:spacing w:line="560" w:lineRule="exact"/>
        <w:ind w:left="0" w:firstLine="640" w:firstLineChars="200"/>
        <w:jc w:val="both"/>
      </w:pPr>
      <w:r>
        <w:t>联系人及联系电话：王老师18600119728或010-52428898。</w:t>
      </w:r>
    </w:p>
    <w:p>
      <w:pPr>
        <w:pStyle w:val="3"/>
        <w:spacing w:line="560" w:lineRule="exact"/>
        <w:ind w:left="0" w:firstLine="640" w:firstLineChars="200"/>
        <w:jc w:val="both"/>
      </w:pPr>
      <w:r>
        <w:t>（</w:t>
      </w:r>
      <w:r>
        <w:rPr>
          <w:rFonts w:hint="eastAsia"/>
        </w:rPr>
        <w:t>四</w:t>
      </w:r>
      <w:r>
        <w:t>）各参赛队应严格遵守报名时间，逾期将不再受理报名工作，报名后信息不得更改。</w:t>
      </w:r>
    </w:p>
    <w:p>
      <w:pPr>
        <w:pStyle w:val="3"/>
        <w:spacing w:line="560" w:lineRule="exact"/>
        <w:ind w:left="0" w:firstLine="640" w:firstLineChars="200"/>
        <w:jc w:val="both"/>
      </w:pPr>
      <w:r>
        <w:t>（</w:t>
      </w:r>
      <w:r>
        <w:rPr>
          <w:rFonts w:hint="eastAsia"/>
        </w:rPr>
        <w:t>五</w:t>
      </w:r>
      <w:r>
        <w:t>）领队会将于2022年12月2日14:</w:t>
      </w:r>
      <w:r>
        <w:rPr>
          <w:rFonts w:hint="eastAsia"/>
          <w:lang w:val="en-US"/>
        </w:rPr>
        <w:t>00</w:t>
      </w:r>
      <w:r>
        <w:t>在北京市雪上运动协会召开。届时，请各单位派领队或教练按时参加。</w:t>
      </w:r>
    </w:p>
    <w:p>
      <w:pPr>
        <w:pStyle w:val="3"/>
        <w:spacing w:line="560" w:lineRule="exact"/>
        <w:ind w:left="0" w:firstLine="640" w:firstLineChars="200"/>
        <w:jc w:val="both"/>
        <w:rPr>
          <w:rFonts w:ascii="黑体" w:eastAsia="黑体"/>
        </w:rPr>
      </w:pPr>
      <w:r>
        <w:rPr>
          <w:rFonts w:hint="eastAsia" w:ascii="黑体" w:eastAsia="黑体"/>
        </w:rPr>
        <w:t>六、竞赛办法和相关规定</w:t>
      </w:r>
    </w:p>
    <w:p>
      <w:pPr>
        <w:pStyle w:val="3"/>
        <w:spacing w:line="560" w:lineRule="exact"/>
        <w:ind w:left="0" w:firstLine="640" w:firstLineChars="200"/>
        <w:jc w:val="both"/>
      </w:pPr>
      <w:r>
        <w:t>（一）</w:t>
      </w:r>
      <w:r>
        <w:rPr>
          <w:rFonts w:hint="eastAsia"/>
        </w:rPr>
        <w:t>执行国家体育总局冬季运动管理中心审定的最新竞赛规则。</w:t>
      </w:r>
    </w:p>
    <w:p>
      <w:pPr>
        <w:pStyle w:val="3"/>
        <w:spacing w:line="560" w:lineRule="exact"/>
        <w:ind w:left="0" w:firstLine="640" w:firstLineChars="200"/>
        <w:jc w:val="both"/>
      </w:pPr>
      <w:r>
        <w:t>（二）参赛报名不足6个队的项目将取消比赛。</w:t>
      </w:r>
    </w:p>
    <w:p>
      <w:pPr>
        <w:pStyle w:val="3"/>
        <w:spacing w:line="560" w:lineRule="exact"/>
        <w:ind w:left="0" w:firstLine="640" w:firstLineChars="200"/>
        <w:jc w:val="both"/>
      </w:pPr>
      <w:r>
        <w:t>（三）个人项目和团体项目没有并列成绩，具体名次由电子计时、手动计时和影像分析等决定。</w:t>
      </w:r>
    </w:p>
    <w:p>
      <w:pPr>
        <w:pStyle w:val="3"/>
        <w:spacing w:line="560" w:lineRule="exact"/>
        <w:ind w:left="0" w:firstLine="640" w:firstLineChars="200"/>
        <w:jc w:val="both"/>
      </w:pPr>
      <w:r>
        <w:t>（四）运动员比赛时的服装、器材等所有装备，必须符合越 野滑雪比赛的有关规定。</w:t>
      </w:r>
    </w:p>
    <w:p>
      <w:pPr>
        <w:pStyle w:val="3"/>
        <w:spacing w:line="560" w:lineRule="exact"/>
        <w:ind w:left="0" w:firstLine="640" w:firstLineChars="200"/>
        <w:jc w:val="both"/>
      </w:pPr>
      <w:r>
        <w:t>（五）涉及抽签的比赛项目，具体方法由技术代表确定。出发顺序由电脑抽签软件随机产生。</w:t>
      </w:r>
    </w:p>
    <w:p>
      <w:pPr>
        <w:pStyle w:val="3"/>
        <w:spacing w:line="560" w:lineRule="exact"/>
        <w:ind w:left="0" w:firstLine="640" w:firstLineChars="200"/>
        <w:jc w:val="both"/>
        <w:rPr>
          <w:rFonts w:ascii="黑体" w:eastAsia="黑体"/>
        </w:rPr>
      </w:pPr>
      <w:r>
        <w:rPr>
          <w:rFonts w:hint="eastAsia" w:ascii="黑体" w:eastAsia="黑体"/>
        </w:rPr>
        <w:t>七、奖项设置</w:t>
      </w:r>
    </w:p>
    <w:p>
      <w:pPr>
        <w:pStyle w:val="3"/>
        <w:spacing w:line="560" w:lineRule="exact"/>
        <w:ind w:left="0" w:firstLine="640" w:firstLineChars="200"/>
        <w:jc w:val="both"/>
      </w:pPr>
      <w:r>
        <w:t>（一）比赛每个项目录取前8名；参赛队数量不足6个的项目将取消设项；参赛队数量不足奖励名额的，按照实际参赛队数量录取。</w:t>
      </w:r>
    </w:p>
    <w:p>
      <w:pPr>
        <w:pStyle w:val="3"/>
        <w:spacing w:line="560" w:lineRule="exact"/>
        <w:ind w:left="0" w:firstLine="640" w:firstLineChars="200"/>
        <w:jc w:val="both"/>
      </w:pPr>
      <w:r>
        <w:t>（二）各项目比赛前三名的运动队、运动员分别颁发金、银、铜奖牌和证书。获得其他名次者只颁发奖励证书。</w:t>
      </w:r>
    </w:p>
    <w:p>
      <w:pPr>
        <w:pStyle w:val="10"/>
        <w:tabs>
          <w:tab w:val="left" w:pos="1069"/>
        </w:tabs>
        <w:spacing w:line="560" w:lineRule="exact"/>
        <w:ind w:left="0" w:right="0" w:firstLineChars="200"/>
        <w:jc w:val="both"/>
        <w:rPr>
          <w:sz w:val="32"/>
        </w:rPr>
      </w:pPr>
      <w:r>
        <w:rPr>
          <w:sz w:val="32"/>
        </w:rPr>
        <w:t>（</w:t>
      </w:r>
      <w:r>
        <w:rPr>
          <w:rFonts w:hint="eastAsia"/>
          <w:sz w:val="32"/>
        </w:rPr>
        <w:t>三</w:t>
      </w:r>
      <w:r>
        <w:rPr>
          <w:sz w:val="32"/>
        </w:rPr>
        <w:t>）运动员（队）被取消参赛资格和比赛成绩的，已完成的比赛结果不再改变，其被取消的名次依次递补。</w:t>
      </w:r>
    </w:p>
    <w:p>
      <w:pPr>
        <w:pStyle w:val="3"/>
        <w:spacing w:line="560" w:lineRule="exact"/>
        <w:ind w:left="0" w:firstLine="640" w:firstLineChars="200"/>
        <w:jc w:val="both"/>
        <w:rPr>
          <w:rFonts w:ascii="黑体" w:eastAsia="黑体"/>
        </w:rPr>
      </w:pPr>
      <w:r>
        <w:rPr>
          <w:rFonts w:hint="eastAsia" w:ascii="黑体" w:eastAsia="黑体"/>
        </w:rPr>
        <w:t>八、仲裁委员会、裁判员</w:t>
      </w:r>
    </w:p>
    <w:p>
      <w:pPr>
        <w:pStyle w:val="3"/>
        <w:spacing w:line="560" w:lineRule="exact"/>
        <w:ind w:left="0" w:firstLine="640" w:firstLineChars="200"/>
        <w:jc w:val="both"/>
      </w:pPr>
      <w:r>
        <w:rPr>
          <w:rFonts w:hint="eastAsia"/>
        </w:rPr>
        <w:t>（一）仲裁委员会按照国家体育总局相关要求对比赛进行仲裁判定。</w:t>
      </w:r>
    </w:p>
    <w:p>
      <w:pPr>
        <w:pStyle w:val="3"/>
        <w:spacing w:line="560" w:lineRule="exact"/>
        <w:ind w:left="0" w:firstLine="640" w:firstLineChars="200"/>
        <w:jc w:val="both"/>
      </w:pPr>
      <w:r>
        <w:t>（二）</w:t>
      </w:r>
      <w:r>
        <w:rPr>
          <w:rFonts w:hint="eastAsia" w:hAnsi="Times New Roman" w:cs="Times New Roman"/>
        </w:rPr>
        <w:t>比赛期间所需裁判员</w:t>
      </w:r>
      <w:r>
        <w:t>由北京市雪上运动协会统一选派</w:t>
      </w:r>
      <w:r>
        <w:rPr>
          <w:rFonts w:hint="eastAsia"/>
        </w:rPr>
        <w:t>，并报</w:t>
      </w:r>
      <w:r>
        <w:t>北京市体育竞赛管理和国际交流中心</w:t>
      </w:r>
      <w:r>
        <w:rPr>
          <w:rFonts w:hint="eastAsia"/>
        </w:rPr>
        <w:t>备案</w:t>
      </w:r>
      <w:r>
        <w:t>。</w:t>
      </w:r>
    </w:p>
    <w:p>
      <w:pPr>
        <w:pStyle w:val="3"/>
        <w:spacing w:line="560" w:lineRule="exact"/>
        <w:ind w:left="0" w:firstLine="640" w:firstLineChars="200"/>
        <w:jc w:val="both"/>
        <w:rPr>
          <w:rFonts w:ascii="黑体" w:eastAsia="黑体"/>
        </w:rPr>
      </w:pPr>
      <w:r>
        <w:rPr>
          <w:rFonts w:hint="eastAsia" w:ascii="黑体" w:eastAsia="黑体"/>
        </w:rPr>
        <w:t>九、经费</w:t>
      </w:r>
    </w:p>
    <w:p>
      <w:pPr>
        <w:pStyle w:val="3"/>
        <w:spacing w:line="560" w:lineRule="exact"/>
        <w:ind w:left="0" w:firstLine="640" w:firstLineChars="200"/>
        <w:jc w:val="both"/>
      </w:pPr>
      <w:r>
        <w:t>（一）比赛期间的交通、食宿费用由各参赛队自行承担。</w:t>
      </w:r>
    </w:p>
    <w:p>
      <w:pPr>
        <w:pStyle w:val="3"/>
        <w:spacing w:line="560" w:lineRule="exact"/>
        <w:ind w:left="0" w:firstLine="640" w:firstLineChars="200"/>
        <w:jc w:val="both"/>
      </w:pPr>
      <w:r>
        <w:t>（二）比赛期间的场地、安保、公众责任保险等相关费用由北京市第二届冬季运动会组委会群工部商属地共同解决。</w:t>
      </w:r>
    </w:p>
    <w:p>
      <w:pPr>
        <w:pStyle w:val="3"/>
        <w:spacing w:line="560" w:lineRule="exact"/>
        <w:ind w:left="0" w:firstLine="640" w:firstLineChars="200"/>
        <w:jc w:val="both"/>
        <w:rPr>
          <w:rFonts w:ascii="黑体" w:eastAsia="黑体"/>
        </w:rPr>
      </w:pPr>
      <w:r>
        <w:rPr>
          <w:rFonts w:hint="eastAsia" w:ascii="黑体" w:eastAsia="黑体"/>
        </w:rPr>
        <w:t>十、兴奋剂和性别检查</w:t>
      </w:r>
    </w:p>
    <w:p>
      <w:pPr>
        <w:pStyle w:val="3"/>
        <w:spacing w:line="560" w:lineRule="exact"/>
        <w:ind w:left="0" w:firstLine="640" w:firstLineChars="200"/>
        <w:jc w:val="both"/>
      </w:pPr>
      <w:r>
        <w:rPr>
          <w:rFonts w:hint="eastAsia"/>
        </w:rPr>
        <w:t>按照《北京市第二届冬季运动会竞赛规程总则（群众组）》规定执行。</w:t>
      </w:r>
    </w:p>
    <w:p>
      <w:pPr>
        <w:pStyle w:val="3"/>
        <w:spacing w:line="560" w:lineRule="exact"/>
        <w:ind w:left="0" w:firstLine="640" w:firstLineChars="200"/>
        <w:jc w:val="both"/>
        <w:rPr>
          <w:rFonts w:ascii="黑体" w:eastAsia="黑体"/>
        </w:rPr>
      </w:pPr>
      <w:r>
        <w:rPr>
          <w:rFonts w:hint="eastAsia" w:ascii="黑体" w:eastAsia="黑体"/>
        </w:rPr>
        <w:t>十一、疫情防控</w:t>
      </w:r>
    </w:p>
    <w:p>
      <w:pPr>
        <w:pStyle w:val="3"/>
        <w:spacing w:line="560" w:lineRule="exact"/>
        <w:ind w:left="0" w:firstLine="640" w:firstLineChars="200"/>
        <w:jc w:val="both"/>
      </w:pPr>
      <w:r>
        <w:rPr>
          <w:rFonts w:hint="eastAsia"/>
          <w:lang w:val="en-US"/>
        </w:rPr>
        <w:t>按照《北京市第二届冬季运动会疫情防控方案》相关要求做好防控工作</w:t>
      </w:r>
      <w:r>
        <w:t>。</w:t>
      </w:r>
    </w:p>
    <w:p>
      <w:pPr>
        <w:pStyle w:val="3"/>
        <w:spacing w:line="560" w:lineRule="exact"/>
        <w:ind w:left="0" w:firstLine="640" w:firstLineChars="200"/>
        <w:jc w:val="both"/>
        <w:rPr>
          <w:rFonts w:ascii="黑体" w:eastAsia="黑体"/>
        </w:rPr>
      </w:pPr>
      <w:r>
        <w:rPr>
          <w:rFonts w:hint="eastAsia" w:ascii="黑体" w:eastAsia="黑体"/>
        </w:rPr>
        <w:t>十二、其他</w:t>
      </w:r>
    </w:p>
    <w:p>
      <w:pPr>
        <w:pStyle w:val="3"/>
        <w:spacing w:line="560" w:lineRule="exact"/>
        <w:ind w:left="0" w:firstLine="640" w:firstLineChars="200"/>
        <w:jc w:val="both"/>
        <w:rPr>
          <w:rFonts w:ascii="楷体_GB2312"/>
          <w:sz w:val="24"/>
        </w:rPr>
      </w:pPr>
      <w:bookmarkStart w:id="8" w:name="（一）免责声明"/>
      <w:bookmarkEnd w:id="8"/>
      <w:r>
        <w:rPr>
          <w:rFonts w:hint="eastAsia" w:ascii="楷体_GB2312" w:eastAsia="楷体_GB2312"/>
        </w:rPr>
        <w:t>（一）免责声明</w:t>
      </w:r>
    </w:p>
    <w:p>
      <w:pPr>
        <w:pStyle w:val="3"/>
        <w:spacing w:line="560" w:lineRule="exact"/>
        <w:ind w:left="0" w:firstLine="640" w:firstLineChars="200"/>
        <w:jc w:val="both"/>
      </w:pPr>
      <w:r>
        <w:rPr>
          <w:rFonts w:hint="eastAsia"/>
        </w:rPr>
        <w:t>项目竞赛</w:t>
      </w:r>
      <w:r>
        <w:t>期间，出现任何人身意外受伤</w:t>
      </w:r>
      <w:r>
        <w:rPr>
          <w:rFonts w:hint="eastAsia"/>
        </w:rPr>
        <w:t>、</w:t>
      </w:r>
      <w:r>
        <w:t>安全问题及参加此活动而引发的一切包括财产损失、遗失等带来的后果及责任由参赛队自行负责，主办及承办单位不承担连带的法律责任。</w:t>
      </w:r>
    </w:p>
    <w:p>
      <w:pPr>
        <w:pStyle w:val="3"/>
        <w:spacing w:line="560" w:lineRule="exact"/>
        <w:ind w:left="0" w:firstLine="640" w:firstLineChars="200"/>
        <w:jc w:val="both"/>
        <w:rPr>
          <w:rFonts w:ascii="楷体_GB2312" w:eastAsia="楷体_GB2312"/>
        </w:rPr>
      </w:pPr>
      <w:bookmarkStart w:id="9" w:name="（二）肖像权的使用声明"/>
      <w:bookmarkEnd w:id="9"/>
      <w:r>
        <w:rPr>
          <w:rFonts w:hint="eastAsia" w:ascii="楷体_GB2312" w:eastAsia="楷体_GB2312"/>
        </w:rPr>
        <w:t>（二）肖像权的使用声明</w:t>
      </w:r>
    </w:p>
    <w:p>
      <w:pPr>
        <w:pStyle w:val="3"/>
        <w:spacing w:line="560" w:lineRule="exact"/>
        <w:ind w:left="0" w:firstLine="620" w:firstLineChars="200"/>
        <w:jc w:val="both"/>
      </w:pPr>
      <w:r>
        <w:rPr>
          <w:spacing w:val="-5"/>
        </w:rPr>
        <w:t>本次</w:t>
      </w:r>
      <w:r>
        <w:rPr>
          <w:rFonts w:hint="eastAsia"/>
          <w:spacing w:val="-5"/>
        </w:rPr>
        <w:t>项目竞赛</w:t>
      </w:r>
      <w:r>
        <w:rPr>
          <w:spacing w:val="-5"/>
        </w:rPr>
        <w:t>的主办及承办单位有权无偿使用运动员的图片、录像等进行旨在促进</w:t>
      </w:r>
      <w:r>
        <w:rPr>
          <w:rFonts w:hint="eastAsia"/>
          <w:spacing w:val="-5"/>
        </w:rPr>
        <w:t>越野滑雪</w:t>
      </w:r>
      <w:r>
        <w:rPr>
          <w:spacing w:val="-5"/>
        </w:rPr>
        <w:t>运动发展的各项宣传、推广活动。</w:t>
      </w:r>
    </w:p>
    <w:p>
      <w:pPr>
        <w:pStyle w:val="3"/>
        <w:spacing w:line="560" w:lineRule="exact"/>
        <w:ind w:left="0" w:firstLine="640" w:firstLineChars="200"/>
        <w:jc w:val="both"/>
        <w:rPr>
          <w:rFonts w:ascii="黑体" w:eastAsia="黑体"/>
        </w:rPr>
      </w:pPr>
      <w:r>
        <w:rPr>
          <w:rFonts w:hint="eastAsia" w:ascii="黑体" w:eastAsia="黑体"/>
        </w:rPr>
        <w:t>十三、各代表团须为参赛运动员、教练员办理人身意外伤害保险。</w:t>
      </w:r>
    </w:p>
    <w:p>
      <w:pPr>
        <w:pStyle w:val="3"/>
        <w:spacing w:line="560" w:lineRule="exact"/>
        <w:ind w:left="0" w:firstLine="640" w:firstLineChars="200"/>
        <w:jc w:val="both"/>
        <w:rPr>
          <w:rFonts w:ascii="黑体" w:eastAsia="黑体"/>
        </w:rPr>
      </w:pPr>
      <w:r>
        <w:rPr>
          <w:rFonts w:hint="eastAsia" w:ascii="黑体" w:eastAsia="黑体"/>
        </w:rPr>
        <w:t>十四、本竞赛规程总则由北京市雪上运动协会负责解释。未尽事宜，另行通知。</w:t>
      </w:r>
    </w:p>
    <w:p>
      <w:pPr>
        <w:spacing w:line="560" w:lineRule="exact"/>
        <w:ind w:firstLine="640" w:firstLineChars="200"/>
        <w:jc w:val="both"/>
        <w:textAlignment w:val="baseline"/>
        <w:rPr>
          <w:sz w:val="32"/>
          <w:szCs w:val="32"/>
        </w:rPr>
      </w:pPr>
      <w:r>
        <w:rPr>
          <w:rFonts w:hint="eastAsia"/>
          <w:sz w:val="32"/>
          <w:szCs w:val="32"/>
        </w:rPr>
        <w:t>联系人</w:t>
      </w:r>
      <w:r>
        <w:rPr>
          <w:sz w:val="32"/>
          <w:szCs w:val="32"/>
        </w:rPr>
        <w:t>：马</w:t>
      </w:r>
      <w:r>
        <w:rPr>
          <w:rFonts w:hint="eastAsia"/>
          <w:sz w:val="32"/>
          <w:szCs w:val="32"/>
        </w:rPr>
        <w:t>越</w:t>
      </w:r>
    </w:p>
    <w:p>
      <w:pPr>
        <w:spacing w:line="560" w:lineRule="exact"/>
        <w:ind w:firstLine="640" w:firstLineChars="200"/>
        <w:jc w:val="both"/>
        <w:textAlignment w:val="baseline"/>
        <w:rPr>
          <w:sz w:val="32"/>
          <w:szCs w:val="32"/>
        </w:rPr>
      </w:pPr>
      <w:r>
        <w:rPr>
          <w:rFonts w:hint="eastAsia"/>
          <w:sz w:val="32"/>
          <w:szCs w:val="32"/>
        </w:rPr>
        <w:t>联系电话</w:t>
      </w:r>
      <w:r>
        <w:rPr>
          <w:sz w:val="32"/>
          <w:szCs w:val="32"/>
        </w:rPr>
        <w:t>：</w:t>
      </w:r>
      <w:r>
        <w:rPr>
          <w:rFonts w:hint="eastAsia"/>
          <w:sz w:val="32"/>
          <w:szCs w:val="32"/>
        </w:rPr>
        <w:t>18600009728</w:t>
      </w:r>
    </w:p>
    <w:p>
      <w:pPr>
        <w:spacing w:line="560" w:lineRule="exact"/>
        <w:ind w:firstLine="640" w:firstLineChars="200"/>
        <w:textAlignment w:val="baseline"/>
        <w:rPr>
          <w:rStyle w:val="12"/>
          <w:rFonts w:ascii="黑体" w:hAnsi="黑体" w:eastAsia="黑体" w:cs="方正小标宋简体"/>
          <w:bCs/>
          <w:kern w:val="2"/>
          <w:sz w:val="32"/>
          <w:szCs w:val="32"/>
          <w:lang w:val="en-US" w:bidi="ar-SA"/>
        </w:rPr>
      </w:pPr>
    </w:p>
    <w:p>
      <w:pPr>
        <w:tabs>
          <w:tab w:val="left" w:pos="1276"/>
        </w:tabs>
        <w:spacing w:line="560" w:lineRule="exact"/>
        <w:ind w:firstLine="640" w:firstLineChars="200"/>
        <w:rPr>
          <w:sz w:val="32"/>
          <w:szCs w:val="32"/>
        </w:rPr>
      </w:pPr>
      <w:r>
        <w:rPr>
          <w:rFonts w:hint="eastAsia"/>
          <w:sz w:val="32"/>
          <w:szCs w:val="32"/>
        </w:rPr>
        <w:t>附件</w:t>
      </w:r>
      <w:r>
        <w:rPr>
          <w:sz w:val="32"/>
          <w:szCs w:val="32"/>
        </w:rPr>
        <w:t>：</w:t>
      </w:r>
      <w:r>
        <w:rPr>
          <w:rFonts w:hint="eastAsia"/>
          <w:sz w:val="32"/>
          <w:szCs w:val="32"/>
        </w:rPr>
        <w:t>1.第二届市冬会群众组越野滑雪比赛报名表</w:t>
      </w:r>
    </w:p>
    <w:p>
      <w:pPr>
        <w:tabs>
          <w:tab w:val="left" w:pos="1276"/>
        </w:tabs>
        <w:spacing w:line="560" w:lineRule="exact"/>
        <w:ind w:firstLine="1600" w:firstLineChars="500"/>
        <w:rPr>
          <w:sz w:val="32"/>
          <w:szCs w:val="32"/>
        </w:rPr>
      </w:pPr>
      <w:r>
        <w:rPr>
          <w:rFonts w:hint="eastAsia"/>
          <w:sz w:val="32"/>
          <w:szCs w:val="32"/>
          <w:lang w:val="en-US"/>
        </w:rPr>
        <w:t>2.</w:t>
      </w:r>
      <w:r>
        <w:rPr>
          <w:rFonts w:hint="eastAsia"/>
          <w:sz w:val="32"/>
          <w:szCs w:val="32"/>
        </w:rPr>
        <w:t>第二届市冬会群众组越野滑雪比赛赛风赛纪和反</w:t>
      </w:r>
    </w:p>
    <w:p>
      <w:pPr>
        <w:tabs>
          <w:tab w:val="left" w:pos="1276"/>
        </w:tabs>
        <w:spacing w:line="560" w:lineRule="exact"/>
        <w:ind w:firstLine="1600" w:firstLineChars="500"/>
        <w:rPr>
          <w:sz w:val="32"/>
          <w:szCs w:val="32"/>
        </w:rPr>
      </w:pPr>
      <w:r>
        <w:rPr>
          <w:rFonts w:hint="eastAsia"/>
          <w:sz w:val="32"/>
          <w:szCs w:val="32"/>
        </w:rPr>
        <w:t>兴奋剂工作承诺书</w:t>
      </w:r>
    </w:p>
    <w:p>
      <w:pPr>
        <w:tabs>
          <w:tab w:val="left" w:pos="1276"/>
        </w:tabs>
        <w:spacing w:line="560" w:lineRule="exact"/>
        <w:ind w:firstLine="1600" w:firstLineChars="500"/>
        <w:rPr>
          <w:sz w:val="32"/>
          <w:szCs w:val="32"/>
        </w:rPr>
      </w:pPr>
      <w:r>
        <w:rPr>
          <w:rFonts w:hint="eastAsia"/>
          <w:sz w:val="32"/>
          <w:szCs w:val="32"/>
          <w:lang w:val="en-US"/>
        </w:rPr>
        <w:t>3.</w:t>
      </w:r>
      <w:r>
        <w:rPr>
          <w:rFonts w:hint="eastAsia"/>
          <w:sz w:val="32"/>
          <w:szCs w:val="32"/>
        </w:rPr>
        <w:t>第二届市冬会群众组越野滑雪比赛疫情防控承诺</w:t>
      </w:r>
    </w:p>
    <w:p>
      <w:pPr>
        <w:tabs>
          <w:tab w:val="left" w:pos="1276"/>
        </w:tabs>
        <w:spacing w:line="560" w:lineRule="exact"/>
        <w:ind w:firstLine="1600" w:firstLineChars="500"/>
        <w:rPr>
          <w:sz w:val="32"/>
          <w:szCs w:val="32"/>
        </w:rPr>
      </w:pPr>
      <w:r>
        <w:rPr>
          <w:rFonts w:hint="eastAsia"/>
          <w:sz w:val="32"/>
          <w:szCs w:val="32"/>
        </w:rPr>
        <w:t>书</w:t>
      </w:r>
    </w:p>
    <w:p>
      <w:pPr>
        <w:tabs>
          <w:tab w:val="left" w:pos="1276"/>
        </w:tabs>
        <w:spacing w:line="560" w:lineRule="exact"/>
        <w:ind w:firstLine="1600" w:firstLineChars="500"/>
        <w:rPr>
          <w:sz w:val="32"/>
          <w:szCs w:val="32"/>
        </w:rPr>
      </w:pPr>
      <w:r>
        <w:rPr>
          <w:sz w:val="32"/>
          <w:szCs w:val="32"/>
        </w:rPr>
        <w:t>4</w:t>
      </w:r>
      <w:r>
        <w:rPr>
          <w:rFonts w:hint="eastAsia"/>
          <w:sz w:val="32"/>
          <w:szCs w:val="32"/>
        </w:rPr>
        <w:t>.北京市第二届</w:t>
      </w:r>
      <w:r>
        <w:rPr>
          <w:sz w:val="32"/>
          <w:szCs w:val="32"/>
        </w:rPr>
        <w:t>冬季运动会</w:t>
      </w:r>
      <w:r>
        <w:rPr>
          <w:rFonts w:hint="eastAsia"/>
          <w:sz w:val="32"/>
          <w:szCs w:val="32"/>
        </w:rPr>
        <w:t>群众组反兴奋剂承诺书</w:t>
      </w:r>
    </w:p>
    <w:p>
      <w:pPr>
        <w:tabs>
          <w:tab w:val="left" w:pos="1276"/>
        </w:tabs>
        <w:spacing w:line="560" w:lineRule="exact"/>
        <w:ind w:firstLine="1600" w:firstLineChars="500"/>
        <w:rPr>
          <w:rStyle w:val="12"/>
          <w:rFonts w:ascii="黑体" w:hAnsi="黑体" w:eastAsia="黑体" w:cs="方正小标宋简体"/>
          <w:bCs/>
          <w:kern w:val="2"/>
          <w:sz w:val="32"/>
          <w:szCs w:val="32"/>
          <w:lang w:val="en-US" w:bidi="ar-SA"/>
        </w:rPr>
      </w:pPr>
    </w:p>
    <w:p>
      <w:pPr>
        <w:spacing w:line="560" w:lineRule="exact"/>
        <w:ind w:firstLine="640" w:firstLineChars="200"/>
        <w:textAlignment w:val="baseline"/>
        <w:rPr>
          <w:rStyle w:val="12"/>
          <w:rFonts w:ascii="黑体" w:hAnsi="黑体" w:eastAsia="黑体" w:cs="方正小标宋简体"/>
          <w:bCs/>
          <w:kern w:val="2"/>
          <w:sz w:val="32"/>
          <w:szCs w:val="32"/>
          <w:lang w:val="en-US" w:bidi="ar-SA"/>
        </w:rPr>
      </w:pPr>
    </w:p>
    <w:p>
      <w:pPr>
        <w:spacing w:line="560" w:lineRule="exact"/>
        <w:ind w:firstLine="640" w:firstLineChars="200"/>
        <w:textAlignment w:val="baseline"/>
        <w:rPr>
          <w:rStyle w:val="12"/>
          <w:rFonts w:ascii="黑体" w:hAnsi="黑体" w:eastAsia="黑体" w:cs="方正小标宋简体"/>
          <w:bCs/>
          <w:kern w:val="2"/>
          <w:sz w:val="32"/>
          <w:szCs w:val="32"/>
          <w:lang w:val="en-US" w:bidi="ar-SA"/>
        </w:rPr>
      </w:pPr>
    </w:p>
    <w:p>
      <w:pPr>
        <w:spacing w:line="560" w:lineRule="exact"/>
        <w:ind w:firstLine="640" w:firstLineChars="200"/>
        <w:textAlignment w:val="baseline"/>
        <w:rPr>
          <w:rStyle w:val="12"/>
          <w:rFonts w:ascii="黑体" w:hAnsi="黑体" w:eastAsia="黑体" w:cs="方正小标宋简体"/>
          <w:bCs/>
          <w:kern w:val="2"/>
          <w:sz w:val="32"/>
          <w:szCs w:val="32"/>
          <w:lang w:val="en-US" w:bidi="ar-SA"/>
        </w:rPr>
      </w:pPr>
    </w:p>
    <w:p>
      <w:pPr>
        <w:spacing w:line="560" w:lineRule="exact"/>
        <w:ind w:firstLine="640" w:firstLineChars="200"/>
        <w:textAlignment w:val="baseline"/>
        <w:rPr>
          <w:rStyle w:val="12"/>
          <w:rFonts w:ascii="黑体" w:hAnsi="黑体" w:eastAsia="黑体" w:cs="方正小标宋简体"/>
          <w:bCs/>
          <w:kern w:val="2"/>
          <w:sz w:val="32"/>
          <w:szCs w:val="32"/>
          <w:lang w:val="en-US" w:bidi="ar-SA"/>
        </w:rPr>
      </w:pPr>
    </w:p>
    <w:p>
      <w:pPr>
        <w:spacing w:line="560" w:lineRule="exact"/>
        <w:jc w:val="both"/>
        <w:textAlignment w:val="baseline"/>
        <w:rPr>
          <w:rStyle w:val="12"/>
          <w:rFonts w:ascii="黑体" w:hAnsi="黑体" w:eastAsia="黑体" w:cs="方正小标宋简体"/>
          <w:bCs/>
          <w:kern w:val="2"/>
          <w:sz w:val="32"/>
          <w:szCs w:val="32"/>
          <w:lang w:val="en-US" w:bidi="ar-SA"/>
        </w:rPr>
      </w:pPr>
      <w:r>
        <w:rPr>
          <w:rStyle w:val="12"/>
          <w:rFonts w:hint="eastAsia" w:ascii="黑体" w:hAnsi="黑体" w:eastAsia="黑体" w:cs="方正小标宋简体"/>
          <w:bCs/>
          <w:kern w:val="2"/>
          <w:sz w:val="32"/>
          <w:szCs w:val="32"/>
          <w:lang w:val="en-US" w:bidi="ar-SA"/>
        </w:rPr>
        <w:t>附件1</w:t>
      </w:r>
    </w:p>
    <w:p>
      <w:pPr>
        <w:pStyle w:val="2"/>
        <w:spacing w:before="0" w:after="0" w:line="560" w:lineRule="exact"/>
        <w:ind w:firstLine="880" w:firstLineChars="200"/>
        <w:jc w:val="center"/>
        <w:rPr>
          <w:rFonts w:ascii="方正小标宋简体" w:eastAsia="方正小标宋简体"/>
          <w:b w:val="0"/>
          <w:bCs/>
          <w:lang w:val="en-US"/>
        </w:rPr>
      </w:pPr>
      <w:r>
        <w:rPr>
          <w:rFonts w:hint="eastAsia" w:ascii="方正小标宋简体" w:eastAsia="方正小标宋简体"/>
          <w:b w:val="0"/>
          <w:bCs/>
          <w:lang w:val="en-US"/>
        </w:rPr>
        <w:t>越野滑雪赛报名表（个人项目）</w:t>
      </w:r>
    </w:p>
    <w:p>
      <w:pPr>
        <w:pStyle w:val="2"/>
        <w:spacing w:before="0" w:after="0" w:line="480" w:lineRule="exact"/>
        <w:ind w:firstLine="723" w:firstLineChars="200"/>
        <w:jc w:val="center"/>
        <w:rPr>
          <w:rStyle w:val="12"/>
          <w:rFonts w:ascii="宋体" w:hAnsi="宋体" w:eastAsia="仿宋" w:cs="Times New Roman"/>
          <w:bCs/>
          <w:kern w:val="2"/>
          <w:sz w:val="36"/>
          <w:szCs w:val="36"/>
          <w:lang w:val="en-US" w:bidi="ar-SA"/>
        </w:rPr>
      </w:pPr>
      <w:r>
        <w:rPr>
          <w:rStyle w:val="12"/>
          <w:rFonts w:hint="eastAsia" w:ascii="宋体" w:hAnsi="宋体" w:cs="Times New Roman"/>
          <w:bCs/>
          <w:kern w:val="2"/>
          <w:sz w:val="36"/>
          <w:szCs w:val="36"/>
          <w:lang w:val="en-US" w:bidi="ar-SA"/>
        </w:rPr>
        <w:t>____________区___________领队___________教练</w:t>
      </w:r>
    </w:p>
    <w:tbl>
      <w:tblPr>
        <w:tblStyle w:val="7"/>
        <w:tblW w:w="99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7"/>
        <w:gridCol w:w="1121"/>
        <w:gridCol w:w="709"/>
        <w:gridCol w:w="651"/>
        <w:gridCol w:w="650"/>
        <w:gridCol w:w="730"/>
        <w:gridCol w:w="946"/>
        <w:gridCol w:w="1119"/>
        <w:gridCol w:w="700"/>
        <w:gridCol w:w="19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417" w:type="dxa"/>
            <w:tcBorders>
              <w:top w:val="double" w:color="000000" w:sz="4" w:space="0"/>
              <w:left w:val="doub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姓  名</w:t>
            </w:r>
          </w:p>
        </w:tc>
        <w:tc>
          <w:tcPr>
            <w:tcW w:w="1121" w:type="dxa"/>
            <w:tcBorders>
              <w:top w:val="doub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709" w:type="dxa"/>
            <w:tcBorders>
              <w:top w:val="doub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性别</w:t>
            </w:r>
          </w:p>
        </w:tc>
        <w:tc>
          <w:tcPr>
            <w:tcW w:w="651" w:type="dxa"/>
            <w:tcBorders>
              <w:top w:val="doub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380" w:type="dxa"/>
            <w:gridSpan w:val="2"/>
            <w:tcBorders>
              <w:top w:val="doub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出生年月</w:t>
            </w:r>
          </w:p>
        </w:tc>
        <w:tc>
          <w:tcPr>
            <w:tcW w:w="946" w:type="dxa"/>
            <w:tcBorders>
              <w:top w:val="doub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119" w:type="dxa"/>
            <w:tcBorders>
              <w:top w:val="doub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民族</w:t>
            </w:r>
          </w:p>
        </w:tc>
        <w:tc>
          <w:tcPr>
            <w:tcW w:w="700" w:type="dxa"/>
            <w:tcBorders>
              <w:top w:val="doub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937" w:type="dxa"/>
            <w:vMerge w:val="restart"/>
            <w:tcBorders>
              <w:top w:val="doub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both"/>
              <w:textAlignment w:val="baseline"/>
              <w:rPr>
                <w:rStyle w:val="12"/>
                <w:rFonts w:hAnsi="仿宋"/>
                <w:b/>
                <w:kern w:val="2"/>
                <w:sz w:val="21"/>
                <w:szCs w:val="21"/>
                <w:lang w:val="en-US" w:bidi="ar-SA"/>
              </w:rPr>
            </w:pPr>
            <w:r>
              <w:rPr>
                <w:rStyle w:val="12"/>
                <w:rFonts w:hAnsi="仿宋"/>
                <w:b/>
                <w:kern w:val="2"/>
                <w:sz w:val="21"/>
                <w:szCs w:val="21"/>
                <w:lang w:val="en-US" w:bidi="ar-SA"/>
              </w:rPr>
              <w:t>照 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r>
              <w:rPr>
                <w:rStyle w:val="12"/>
                <w:rFonts w:hAnsi="仿宋"/>
                <w:b/>
                <w:kern w:val="2"/>
                <w:sz w:val="21"/>
                <w:szCs w:val="21"/>
                <w:lang w:val="en-US" w:bidi="ar-SA"/>
              </w:rPr>
              <w:t>所在</w:t>
            </w:r>
            <w:r>
              <w:rPr>
                <w:rStyle w:val="12"/>
                <w:rFonts w:hint="eastAsia" w:hAnsi="仿宋"/>
                <w:b/>
                <w:kern w:val="2"/>
                <w:sz w:val="21"/>
                <w:szCs w:val="21"/>
                <w:lang w:val="en-US" w:bidi="ar-SA"/>
              </w:rPr>
              <w:t>区</w:t>
            </w:r>
          </w:p>
        </w:tc>
        <w:tc>
          <w:tcPr>
            <w:tcW w:w="1121" w:type="dxa"/>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身份证号</w:t>
            </w:r>
          </w:p>
        </w:tc>
        <w:tc>
          <w:tcPr>
            <w:tcW w:w="4145" w:type="dxa"/>
            <w:gridSpan w:val="5"/>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937" w:type="dxa"/>
            <w:vMerge w:val="continue"/>
            <w:tcBorders>
              <w:top w:val="doub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both"/>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int="eastAsia" w:hAnsi="仿宋"/>
                <w:b/>
                <w:kern w:val="2"/>
                <w:sz w:val="21"/>
                <w:szCs w:val="21"/>
                <w:lang w:val="en-US" w:bidi="ar-SA"/>
              </w:rPr>
              <w:t>工作</w:t>
            </w:r>
            <w:r>
              <w:rPr>
                <w:rStyle w:val="12"/>
                <w:rFonts w:hAnsi="仿宋"/>
                <w:b/>
                <w:kern w:val="2"/>
                <w:sz w:val="21"/>
                <w:szCs w:val="21"/>
                <w:lang w:val="en-US" w:bidi="ar-SA"/>
              </w:rPr>
              <w:t>单位</w:t>
            </w:r>
          </w:p>
        </w:tc>
        <w:tc>
          <w:tcPr>
            <w:tcW w:w="2481"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0" w:firstLineChars="200"/>
              <w:jc w:val="center"/>
              <w:textAlignment w:val="baseline"/>
              <w:rPr>
                <w:rStyle w:val="12"/>
                <w:rFonts w:hAnsi="仿宋" w:cs="Times New Roman"/>
                <w:bCs/>
                <w:kern w:val="2"/>
                <w:sz w:val="21"/>
                <w:szCs w:val="21"/>
                <w:lang w:val="en-US" w:bidi="ar-SA"/>
              </w:rPr>
            </w:pPr>
          </w:p>
        </w:tc>
        <w:tc>
          <w:tcPr>
            <w:tcW w:w="1380"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int="eastAsia" w:hAnsi="仿宋"/>
                <w:b/>
                <w:kern w:val="2"/>
                <w:sz w:val="21"/>
                <w:szCs w:val="21"/>
                <w:lang w:val="en-US" w:bidi="ar-SA"/>
              </w:rPr>
              <w:t>鞋号</w:t>
            </w:r>
          </w:p>
        </w:tc>
        <w:tc>
          <w:tcPr>
            <w:tcW w:w="2765"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937" w:type="dxa"/>
            <w:vMerge w:val="continue"/>
            <w:tcBorders>
              <w:top w:val="doub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both"/>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联系电话</w:t>
            </w:r>
          </w:p>
        </w:tc>
        <w:tc>
          <w:tcPr>
            <w:tcW w:w="2481"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380"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int="eastAsia" w:hAnsi="仿宋"/>
                <w:b/>
                <w:kern w:val="2"/>
                <w:sz w:val="21"/>
                <w:szCs w:val="21"/>
                <w:lang w:val="en-US" w:bidi="ar-SA"/>
              </w:rPr>
              <w:t>微信号</w:t>
            </w:r>
          </w:p>
        </w:tc>
        <w:tc>
          <w:tcPr>
            <w:tcW w:w="2765"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1937" w:type="dxa"/>
            <w:vMerge w:val="continue"/>
            <w:tcBorders>
              <w:top w:val="doub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both"/>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980" w:type="dxa"/>
            <w:gridSpan w:val="10"/>
            <w:tcBorders>
              <w:top w:val="single" w:color="000000" w:sz="4" w:space="0"/>
              <w:left w:val="doub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r>
              <w:rPr>
                <w:rStyle w:val="12"/>
                <w:rFonts w:hint="eastAsia" w:hAnsi="仿宋"/>
                <w:b/>
                <w:kern w:val="2"/>
                <w:sz w:val="21"/>
                <w:szCs w:val="21"/>
                <w:lang w:val="en-US" w:bidi="ar-SA"/>
              </w:rPr>
              <w:t>参</w:t>
            </w:r>
            <w:r>
              <w:rPr>
                <w:rStyle w:val="12"/>
                <w:rFonts w:hAnsi="仿宋"/>
                <w:b/>
                <w:kern w:val="2"/>
                <w:sz w:val="21"/>
                <w:szCs w:val="21"/>
                <w:lang w:val="en-US" w:bidi="ar-SA"/>
              </w:rPr>
              <w:t xml:space="preserve">      </w:t>
            </w:r>
            <w:r>
              <w:rPr>
                <w:rStyle w:val="12"/>
                <w:rFonts w:hint="eastAsia" w:hAnsi="仿宋"/>
                <w:b/>
                <w:kern w:val="2"/>
                <w:sz w:val="21"/>
                <w:szCs w:val="21"/>
                <w:lang w:val="en-US" w:bidi="ar-SA"/>
              </w:rPr>
              <w:t>赛</w:t>
            </w:r>
            <w:r>
              <w:rPr>
                <w:rStyle w:val="12"/>
                <w:rFonts w:hAnsi="仿宋"/>
                <w:b/>
                <w:kern w:val="2"/>
                <w:sz w:val="21"/>
                <w:szCs w:val="21"/>
                <w:lang w:val="en-US" w:bidi="ar-SA"/>
              </w:rPr>
              <w:t xml:space="preserve">      经      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时间</w:t>
            </w: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比赛名称</w:t>
            </w: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参赛项目及所获成绩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 w:type="dxa"/>
            <w:tcBorders>
              <w:top w:val="single" w:color="000000" w:sz="4" w:space="0"/>
              <w:left w:val="doub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3131"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5432" w:type="dxa"/>
            <w:gridSpan w:val="5"/>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538" w:type="dxa"/>
            <w:gridSpan w:val="2"/>
            <w:tcBorders>
              <w:top w:val="single" w:color="000000" w:sz="4" w:space="0"/>
              <w:left w:val="doub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是否有兴奋剂违规</w:t>
            </w:r>
          </w:p>
        </w:tc>
        <w:tc>
          <w:tcPr>
            <w:tcW w:w="201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c>
          <w:tcPr>
            <w:tcW w:w="2795"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int="eastAsia" w:hAnsi="仿宋"/>
                <w:b/>
                <w:kern w:val="2"/>
                <w:sz w:val="21"/>
                <w:szCs w:val="21"/>
                <w:lang w:val="en-US" w:bidi="ar-SA"/>
              </w:rPr>
              <w:t>身体状况是否符合参赛要求</w:t>
            </w:r>
          </w:p>
        </w:tc>
        <w:tc>
          <w:tcPr>
            <w:tcW w:w="2637" w:type="dxa"/>
            <w:gridSpan w:val="2"/>
            <w:tcBorders>
              <w:top w:val="single" w:color="000000" w:sz="4" w:space="0"/>
              <w:left w:val="single" w:color="000000" w:sz="4" w:space="0"/>
              <w:bottom w:val="single" w:color="000000" w:sz="4" w:space="0"/>
              <w:right w:val="double" w:color="000000" w:sz="4" w:space="0"/>
            </w:tcBorders>
            <w:vAlign w:val="center"/>
          </w:tcPr>
          <w:p>
            <w:pPr>
              <w:spacing w:line="480" w:lineRule="exact"/>
              <w:ind w:firstLine="420" w:firstLineChars="200"/>
              <w:jc w:val="center"/>
              <w:textAlignment w:val="baseline"/>
              <w:rPr>
                <w:rStyle w:val="12"/>
                <w:rFonts w:hAnsi="仿宋" w:cs="Times New Roman"/>
                <w:bCs/>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2538" w:type="dxa"/>
            <w:gridSpan w:val="2"/>
            <w:tcBorders>
              <w:top w:val="single" w:color="000000" w:sz="4" w:space="0"/>
              <w:left w:val="double" w:color="000000" w:sz="4" w:space="0"/>
              <w:bottom w:val="double" w:color="000000" w:sz="4" w:space="0"/>
              <w:right w:val="single" w:color="000000" w:sz="4" w:space="0"/>
            </w:tcBorders>
            <w:vAlign w:val="center"/>
          </w:tcPr>
          <w:p>
            <w:pPr>
              <w:spacing w:line="480" w:lineRule="exact"/>
              <w:jc w:val="center"/>
              <w:textAlignment w:val="baseline"/>
              <w:rPr>
                <w:rStyle w:val="12"/>
                <w:rFonts w:hAnsi="仿宋"/>
                <w:b/>
                <w:kern w:val="2"/>
                <w:sz w:val="21"/>
                <w:szCs w:val="21"/>
                <w:lang w:val="en-US" w:bidi="ar-SA"/>
              </w:rPr>
            </w:pPr>
            <w:r>
              <w:rPr>
                <w:rStyle w:val="12"/>
                <w:rFonts w:hAnsi="仿宋"/>
                <w:b/>
                <w:kern w:val="2"/>
                <w:sz w:val="21"/>
                <w:szCs w:val="21"/>
                <w:lang w:val="en-US" w:bidi="ar-SA"/>
              </w:rPr>
              <w:t>其它需要说明的情况</w:t>
            </w:r>
          </w:p>
        </w:tc>
        <w:tc>
          <w:tcPr>
            <w:tcW w:w="7442" w:type="dxa"/>
            <w:gridSpan w:val="8"/>
            <w:tcBorders>
              <w:top w:val="single" w:color="000000" w:sz="4" w:space="0"/>
              <w:left w:val="single" w:color="000000" w:sz="4" w:space="0"/>
              <w:bottom w:val="double" w:color="000000" w:sz="4" w:space="0"/>
              <w:right w:val="double" w:color="000000" w:sz="4" w:space="0"/>
            </w:tcBorders>
            <w:vAlign w:val="center"/>
          </w:tcPr>
          <w:p>
            <w:pPr>
              <w:spacing w:line="480" w:lineRule="exact"/>
              <w:ind w:firstLine="422" w:firstLineChars="200"/>
              <w:jc w:val="center"/>
              <w:textAlignment w:val="baseline"/>
              <w:rPr>
                <w:rStyle w:val="12"/>
                <w:rFonts w:hAnsi="仿宋"/>
                <w:b/>
                <w:kern w:val="2"/>
                <w:sz w:val="21"/>
                <w:szCs w:val="21"/>
                <w:lang w:val="en-US" w:bidi="ar-SA"/>
              </w:rPr>
            </w:pPr>
          </w:p>
        </w:tc>
      </w:tr>
    </w:tbl>
    <w:p>
      <w:pPr>
        <w:widowControl/>
        <w:spacing w:line="480" w:lineRule="exact"/>
        <w:ind w:firstLine="422" w:firstLineChars="200"/>
        <w:rPr>
          <w:rFonts w:ascii="方正小标宋简体" w:eastAsia="方正小标宋简体" w:hAnsiTheme="minorHAnsi" w:cstheme="minorBidi"/>
          <w:sz w:val="32"/>
          <w:szCs w:val="32"/>
        </w:rPr>
        <w:sectPr>
          <w:headerReference r:id="rId3" w:type="default"/>
          <w:footerReference r:id="rId4" w:type="default"/>
          <w:pgSz w:w="11910" w:h="16840"/>
          <w:pgMar w:top="2098" w:right="1474" w:bottom="1985" w:left="1588" w:header="0" w:footer="954" w:gutter="0"/>
          <w:pgNumType w:fmt="numberInDash"/>
          <w:cols w:space="720" w:num="1"/>
          <w:docGrid w:linePitch="299" w:charSpace="0"/>
        </w:sectPr>
      </w:pPr>
      <w:r>
        <w:rPr>
          <w:rStyle w:val="12"/>
          <w:rFonts w:hAnsi="Times New Roman"/>
          <w:b/>
          <w:kern w:val="2"/>
          <w:sz w:val="21"/>
          <w:szCs w:val="21"/>
          <w:lang w:val="en-US" w:bidi="ar-SA"/>
        </w:rPr>
        <w:t>*注：请在报名截止日前将本人签字或盖章后的扫描件发至赛会邮箱。</w:t>
      </w:r>
    </w:p>
    <w:p>
      <w:pPr>
        <w:spacing w:line="440" w:lineRule="exact"/>
        <w:ind w:firstLine="880" w:firstLineChars="200"/>
        <w:jc w:val="center"/>
        <w:rPr>
          <w:rFonts w:ascii="方正小标宋简体" w:hAnsi="宋体" w:eastAsia="方正小标宋简体" w:cs="宋体"/>
          <w:sz w:val="44"/>
          <w:szCs w:val="44"/>
          <w:lang w:val="en-US"/>
        </w:rPr>
      </w:pPr>
      <w:r>
        <w:rPr>
          <w:rFonts w:hint="eastAsia" w:ascii="方正小标宋简体" w:hAnsi="宋体" w:eastAsia="方正小标宋简体" w:cs="宋体"/>
          <w:sz w:val="44"/>
          <w:szCs w:val="44"/>
          <w:lang w:val="en-US"/>
        </w:rPr>
        <w:t>越野滑雪赛报名表（团体项目）</w:t>
      </w:r>
    </w:p>
    <w:p>
      <w:pPr>
        <w:spacing w:line="440" w:lineRule="exact"/>
        <w:ind w:firstLine="562" w:firstLineChars="200"/>
        <w:jc w:val="both"/>
        <w:textAlignment w:val="baseline"/>
        <w:rPr>
          <w:rStyle w:val="12"/>
          <w:rFonts w:ascii="宋体" w:hAnsi="宋体" w:eastAsia="仿宋" w:cs="Times New Roman"/>
          <w:b/>
          <w:bCs/>
          <w:kern w:val="2"/>
          <w:sz w:val="28"/>
          <w:szCs w:val="36"/>
          <w:lang w:val="en-US" w:bidi="ar-SA"/>
        </w:rPr>
      </w:pPr>
      <w:r>
        <w:rPr>
          <w:rStyle w:val="12"/>
          <w:rFonts w:ascii="宋体" w:hAnsi="宋体" w:eastAsia="仿宋" w:cs="Times New Roman"/>
          <w:b/>
          <w:bCs/>
          <w:kern w:val="2"/>
          <w:sz w:val="28"/>
          <w:szCs w:val="36"/>
          <w:lang w:val="en-US" w:bidi="ar-SA"/>
        </w:rPr>
        <w:t>时间：</w:t>
      </w:r>
      <w:r>
        <w:rPr>
          <w:rStyle w:val="12"/>
          <w:rFonts w:hint="eastAsia" w:ascii="宋体" w:hAnsi="宋体" w:cs="Times New Roman"/>
          <w:b/>
          <w:bCs/>
          <w:kern w:val="2"/>
          <w:sz w:val="28"/>
          <w:szCs w:val="36"/>
          <w:lang w:val="en-US" w:bidi="ar-SA"/>
        </w:rPr>
        <w:t>________________________</w:t>
      </w:r>
      <w:r>
        <w:rPr>
          <w:rStyle w:val="12"/>
          <w:rFonts w:ascii="宋体" w:hAnsi="宋体" w:eastAsia="仿宋" w:cs="Times New Roman"/>
          <w:b/>
          <w:bCs/>
          <w:kern w:val="2"/>
          <w:sz w:val="28"/>
          <w:szCs w:val="36"/>
          <w:lang w:val="en-US" w:bidi="ar-SA"/>
        </w:rPr>
        <w:t xml:space="preserve">      单位（盖章）：</w:t>
      </w:r>
      <w:r>
        <w:rPr>
          <w:rStyle w:val="12"/>
          <w:rFonts w:hint="eastAsia" w:ascii="宋体" w:hAnsi="宋体" w:cs="Times New Roman"/>
          <w:b/>
          <w:bCs/>
          <w:kern w:val="2"/>
          <w:sz w:val="28"/>
          <w:szCs w:val="36"/>
          <w:lang w:val="en-US" w:bidi="ar-SA"/>
        </w:rPr>
        <w:t>__________________________</w:t>
      </w:r>
    </w:p>
    <w:p>
      <w:pPr>
        <w:spacing w:line="440" w:lineRule="exact"/>
        <w:ind w:firstLine="562" w:firstLineChars="200"/>
        <w:textAlignment w:val="baseline"/>
        <w:rPr>
          <w:rStyle w:val="12"/>
          <w:rFonts w:ascii="宋体" w:hAnsi="宋体" w:eastAsia="仿宋" w:cs="Times New Roman"/>
          <w:b/>
          <w:bCs/>
          <w:kern w:val="2"/>
          <w:sz w:val="28"/>
          <w:szCs w:val="36"/>
          <w:lang w:val="en-US" w:bidi="ar-SA"/>
        </w:rPr>
      </w:pPr>
      <w:r>
        <w:rPr>
          <w:rStyle w:val="12"/>
          <w:rFonts w:hint="eastAsia" w:ascii="宋体" w:hAnsi="宋体" w:cs="Times New Roman"/>
          <w:b/>
          <w:bCs/>
          <w:kern w:val="2"/>
          <w:sz w:val="28"/>
          <w:szCs w:val="36"/>
          <w:lang w:val="en-US" w:bidi="ar-SA"/>
        </w:rPr>
        <w:t>_________________区 _________________领队__________________教练__________________</w:t>
      </w:r>
    </w:p>
    <w:tbl>
      <w:tblPr>
        <w:tblStyle w:val="7"/>
        <w:tblW w:w="14787" w:type="dxa"/>
        <w:jc w:val="center"/>
        <w:tblLayout w:type="fixed"/>
        <w:tblCellMar>
          <w:top w:w="0" w:type="dxa"/>
          <w:left w:w="108" w:type="dxa"/>
          <w:bottom w:w="0" w:type="dxa"/>
          <w:right w:w="108" w:type="dxa"/>
        </w:tblCellMar>
      </w:tblPr>
      <w:tblGrid>
        <w:gridCol w:w="783"/>
        <w:gridCol w:w="1824"/>
        <w:gridCol w:w="1543"/>
        <w:gridCol w:w="1263"/>
        <w:gridCol w:w="2163"/>
        <w:gridCol w:w="2889"/>
        <w:gridCol w:w="2947"/>
        <w:gridCol w:w="1375"/>
      </w:tblGrid>
      <w:tr>
        <w:tblPrEx>
          <w:tblCellMar>
            <w:top w:w="0" w:type="dxa"/>
            <w:left w:w="108" w:type="dxa"/>
            <w:bottom w:w="0" w:type="dxa"/>
            <w:right w:w="108" w:type="dxa"/>
          </w:tblCellMar>
        </w:tblPrEx>
        <w:trPr>
          <w:trHeight w:val="567" w:hRule="atLeast"/>
          <w:jc w:val="center"/>
        </w:trPr>
        <w:tc>
          <w:tcPr>
            <w:tcW w:w="783" w:type="dxa"/>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序号</w:t>
            </w:r>
          </w:p>
        </w:tc>
        <w:tc>
          <w:tcPr>
            <w:tcW w:w="1824"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单位</w:t>
            </w:r>
            <w:r>
              <w:rPr>
                <w:rStyle w:val="12"/>
                <w:rFonts w:hint="eastAsia" w:hAnsi="宋体" w:cs="宋体"/>
                <w:b/>
                <w:bCs/>
                <w:lang w:val="en-US" w:bidi="ar-SA"/>
              </w:rPr>
              <w:t>(区）</w:t>
            </w:r>
          </w:p>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名称</w:t>
            </w:r>
          </w:p>
        </w:tc>
        <w:tc>
          <w:tcPr>
            <w:tcW w:w="1543"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运动员姓名</w:t>
            </w:r>
          </w:p>
        </w:tc>
        <w:tc>
          <w:tcPr>
            <w:tcW w:w="1263"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性别</w:t>
            </w:r>
          </w:p>
        </w:tc>
        <w:tc>
          <w:tcPr>
            <w:tcW w:w="2163"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出生年月日</w:t>
            </w:r>
          </w:p>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（XXXX-XX-XX）</w:t>
            </w:r>
          </w:p>
        </w:tc>
        <w:tc>
          <w:tcPr>
            <w:tcW w:w="2889"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报名项目</w:t>
            </w:r>
          </w:p>
        </w:tc>
        <w:tc>
          <w:tcPr>
            <w:tcW w:w="2947"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int="eastAsia" w:hAnsi="宋体" w:cs="宋体"/>
                <w:b/>
                <w:bCs/>
                <w:lang w:val="en-US" w:bidi="ar-SA"/>
              </w:rPr>
              <w:t>鞋号</w:t>
            </w:r>
          </w:p>
        </w:tc>
        <w:tc>
          <w:tcPr>
            <w:tcW w:w="1375" w:type="dxa"/>
            <w:tcBorders>
              <w:top w:val="single" w:color="000000" w:sz="4" w:space="0"/>
              <w:left w:val="nil"/>
              <w:bottom w:val="single" w:color="000000" w:sz="4" w:space="0"/>
              <w:right w:val="single" w:color="000000" w:sz="4" w:space="0"/>
            </w:tcBorders>
            <w:vAlign w:val="center"/>
          </w:tcPr>
          <w:p>
            <w:pPr>
              <w:widowControl/>
              <w:spacing w:line="440" w:lineRule="exact"/>
              <w:jc w:val="center"/>
              <w:textAlignment w:val="baseline"/>
              <w:rPr>
                <w:rStyle w:val="12"/>
                <w:rFonts w:hAnsi="宋体" w:cs="宋体"/>
                <w:b/>
                <w:bCs/>
                <w:lang w:val="en-US" w:bidi="ar-SA"/>
              </w:rPr>
            </w:pPr>
            <w:r>
              <w:rPr>
                <w:rStyle w:val="12"/>
                <w:rFonts w:hAnsi="宋体" w:cs="宋体"/>
                <w:b/>
                <w:bCs/>
                <w:lang w:val="en-US" w:bidi="ar-SA"/>
              </w:rPr>
              <w:t>备注</w:t>
            </w: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1</w:t>
            </w:r>
          </w:p>
        </w:tc>
        <w:tc>
          <w:tcPr>
            <w:tcW w:w="1824" w:type="dxa"/>
            <w:vMerge w:val="restart"/>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jc w:val="center"/>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2</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noWrap/>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noWrap/>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3</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4</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5</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Ansi="宋体"/>
                <w:lang w:val="en-US" w:bidi="ar-SA"/>
              </w:rPr>
              <w:t>6</w:t>
            </w:r>
          </w:p>
        </w:tc>
        <w:tc>
          <w:tcPr>
            <w:tcW w:w="1824" w:type="dxa"/>
            <w:vMerge w:val="continue"/>
            <w:tcBorders>
              <w:top w:val="nil"/>
              <w:left w:val="single" w:color="000000" w:sz="4" w:space="0"/>
              <w:bottom w:val="single" w:color="auto"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男</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1</w:t>
            </w:r>
          </w:p>
        </w:tc>
        <w:tc>
          <w:tcPr>
            <w:tcW w:w="1824" w:type="dxa"/>
            <w:vMerge w:val="restart"/>
            <w:tcBorders>
              <w:top w:val="single" w:color="auto" w:sz="4" w:space="0"/>
              <w:left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2</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3</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4</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5</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cantSplit/>
          <w:trHeight w:val="170" w:hRule="atLeast"/>
          <w:jc w:val="center"/>
        </w:trPr>
        <w:tc>
          <w:tcPr>
            <w:tcW w:w="783" w:type="dxa"/>
            <w:tcBorders>
              <w:top w:val="nil"/>
              <w:left w:val="single" w:color="000000" w:sz="4" w:space="0"/>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r>
              <w:rPr>
                <w:rStyle w:val="12"/>
                <w:rFonts w:hint="eastAsia" w:hAnsi="宋体"/>
                <w:lang w:val="en-US" w:bidi="ar-SA"/>
              </w:rPr>
              <w:t>6</w:t>
            </w:r>
          </w:p>
        </w:tc>
        <w:tc>
          <w:tcPr>
            <w:tcW w:w="1824" w:type="dxa"/>
            <w:vMerge w:val="continue"/>
            <w:tcBorders>
              <w:top w:val="nil"/>
              <w:left w:val="single" w:color="000000" w:sz="4" w:space="0"/>
              <w:bottom w:val="single" w:color="000000" w:sz="4" w:space="0"/>
              <w:right w:val="single" w:color="000000" w:sz="4" w:space="0"/>
            </w:tcBorders>
            <w:vAlign w:val="center"/>
          </w:tcPr>
          <w:p>
            <w:pPr>
              <w:widowControl/>
              <w:spacing w:line="440" w:lineRule="exact"/>
              <w:ind w:firstLine="442" w:firstLineChars="200"/>
              <w:textAlignment w:val="baseline"/>
              <w:rPr>
                <w:rStyle w:val="12"/>
                <w:rFonts w:hAnsi="宋体" w:cs="宋体"/>
                <w:b/>
                <w:bCs/>
                <w:lang w:val="en-US" w:bidi="ar-SA"/>
              </w:rPr>
            </w:pPr>
          </w:p>
        </w:tc>
        <w:tc>
          <w:tcPr>
            <w:tcW w:w="154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263" w:type="dxa"/>
            <w:tcBorders>
              <w:top w:val="nil"/>
              <w:left w:val="nil"/>
              <w:bottom w:val="single" w:color="000000" w:sz="4" w:space="0"/>
              <w:right w:val="single" w:color="000000" w:sz="4" w:space="0"/>
            </w:tcBorders>
            <w:vAlign w:val="center"/>
          </w:tcPr>
          <w:p>
            <w:pPr>
              <w:widowControl/>
              <w:spacing w:line="440" w:lineRule="exact"/>
              <w:ind w:firstLine="440" w:firstLineChars="200"/>
              <w:textAlignment w:val="baseline"/>
              <w:rPr>
                <w:rStyle w:val="12"/>
                <w:rFonts w:hAnsi="宋体"/>
                <w:lang w:val="en-US" w:bidi="ar-SA"/>
              </w:rPr>
            </w:pPr>
            <w:r>
              <w:rPr>
                <w:rStyle w:val="12"/>
                <w:rFonts w:hint="eastAsia" w:hAnsi="宋体"/>
                <w:lang w:val="en-US" w:bidi="ar-SA"/>
              </w:rPr>
              <w:t>女</w:t>
            </w:r>
          </w:p>
        </w:tc>
        <w:tc>
          <w:tcPr>
            <w:tcW w:w="2163"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889"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2947"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c>
          <w:tcPr>
            <w:tcW w:w="1375" w:type="dxa"/>
            <w:tcBorders>
              <w:top w:val="nil"/>
              <w:left w:val="nil"/>
              <w:bottom w:val="single" w:color="000000" w:sz="4" w:space="0"/>
              <w:right w:val="single" w:color="000000" w:sz="4" w:space="0"/>
            </w:tcBorders>
            <w:vAlign w:val="center"/>
          </w:tcPr>
          <w:p>
            <w:pPr>
              <w:widowControl/>
              <w:spacing w:line="440" w:lineRule="exact"/>
              <w:ind w:firstLine="440" w:firstLineChars="200"/>
              <w:jc w:val="center"/>
              <w:textAlignment w:val="baseline"/>
              <w:rPr>
                <w:rStyle w:val="12"/>
                <w:rFonts w:hAnsi="宋体"/>
                <w:lang w:val="en-US" w:bidi="ar-SA"/>
              </w:rPr>
            </w:pPr>
          </w:p>
        </w:tc>
      </w:tr>
      <w:tr>
        <w:tblPrEx>
          <w:tblCellMar>
            <w:top w:w="0" w:type="dxa"/>
            <w:left w:w="108" w:type="dxa"/>
            <w:bottom w:w="0" w:type="dxa"/>
            <w:right w:w="108" w:type="dxa"/>
          </w:tblCellMar>
        </w:tblPrEx>
        <w:trPr>
          <w:trHeight w:val="692" w:hRule="atLeast"/>
          <w:jc w:val="center"/>
        </w:trPr>
        <w:tc>
          <w:tcPr>
            <w:tcW w:w="14787"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440" w:lineRule="exact"/>
              <w:ind w:firstLine="643" w:firstLineChars="200"/>
              <w:jc w:val="both"/>
              <w:textAlignment w:val="baseline"/>
              <w:rPr>
                <w:rStyle w:val="12"/>
                <w:rFonts w:hAnsi="宋体" w:cs="宋体"/>
                <w:b/>
                <w:bCs/>
                <w:sz w:val="32"/>
                <w:szCs w:val="24"/>
                <w:lang w:val="en-US" w:bidi="ar-SA"/>
              </w:rPr>
            </w:pPr>
            <w:r>
              <w:rPr>
                <w:rStyle w:val="12"/>
                <w:rFonts w:hAnsi="宋体" w:cs="宋体"/>
                <w:b/>
                <w:bCs/>
                <w:sz w:val="32"/>
                <w:szCs w:val="24"/>
                <w:lang w:val="en-US" w:bidi="ar-SA"/>
              </w:rPr>
              <w:t>单位</w:t>
            </w:r>
            <w:r>
              <w:rPr>
                <w:rStyle w:val="12"/>
                <w:rFonts w:hint="eastAsia" w:hAnsi="宋体" w:cs="宋体"/>
                <w:b/>
                <w:bCs/>
                <w:sz w:val="32"/>
                <w:szCs w:val="24"/>
                <w:lang w:val="en-US" w:bidi="ar-SA"/>
              </w:rPr>
              <w:t>（区）</w:t>
            </w:r>
            <w:r>
              <w:rPr>
                <w:rStyle w:val="12"/>
                <w:rFonts w:hAnsi="宋体" w:cs="宋体"/>
                <w:b/>
                <w:bCs/>
                <w:sz w:val="32"/>
                <w:szCs w:val="24"/>
                <w:lang w:val="en-US" w:bidi="ar-SA"/>
              </w:rPr>
              <w:t>联系人：                          联系电话：</w:t>
            </w:r>
          </w:p>
        </w:tc>
      </w:tr>
    </w:tbl>
    <w:p>
      <w:pPr>
        <w:widowControl/>
        <w:spacing w:line="560" w:lineRule="exact"/>
        <w:ind w:firstLine="640" w:firstLineChars="200"/>
        <w:rPr>
          <w:rFonts w:ascii="方正小标宋简体" w:eastAsia="方正小标宋简体" w:hAnsiTheme="minorHAnsi" w:cstheme="minorBidi"/>
          <w:sz w:val="32"/>
          <w:szCs w:val="32"/>
        </w:rPr>
        <w:sectPr>
          <w:pgSz w:w="16840" w:h="11910" w:orient="landscape"/>
          <w:pgMar w:top="1480" w:right="1580" w:bottom="1040" w:left="1140" w:header="0" w:footer="954" w:gutter="0"/>
          <w:pgNumType w:fmt="numberInDash"/>
          <w:cols w:space="720" w:num="1"/>
        </w:sectPr>
      </w:pPr>
    </w:p>
    <w:p>
      <w:pPr>
        <w:widowControl/>
        <w:spacing w:line="560" w:lineRule="exact"/>
        <w:rPr>
          <w:rFonts w:ascii="黑体" w:hAnsi="黑体" w:eastAsia="黑体" w:cstheme="minorBidi"/>
          <w:sz w:val="32"/>
          <w:szCs w:val="32"/>
          <w:lang w:val="en-US"/>
        </w:rPr>
      </w:pPr>
      <w:r>
        <w:rPr>
          <w:rFonts w:hint="eastAsia" w:ascii="黑体" w:hAnsi="黑体" w:eastAsia="黑体" w:cstheme="minorBidi"/>
          <w:sz w:val="32"/>
          <w:szCs w:val="32"/>
        </w:rPr>
        <w:t>附件</w:t>
      </w:r>
      <w:r>
        <w:rPr>
          <w:rFonts w:hint="eastAsia" w:ascii="黑体" w:hAnsi="黑体" w:eastAsia="黑体" w:cstheme="minorBidi"/>
          <w:sz w:val="32"/>
          <w:szCs w:val="32"/>
          <w:lang w:val="en-US"/>
        </w:rPr>
        <w:t>2</w:t>
      </w:r>
    </w:p>
    <w:p>
      <w:pPr>
        <w:widowControl/>
        <w:spacing w:line="560" w:lineRule="exact"/>
        <w:ind w:firstLine="640" w:firstLineChars="200"/>
        <w:rPr>
          <w:rFonts w:ascii="方正小标宋简体" w:eastAsia="方正小标宋简体" w:hAnsiTheme="minorHAnsi" w:cstheme="minorBidi"/>
          <w:sz w:val="32"/>
          <w:szCs w:val="32"/>
          <w:lang w:val="en-US"/>
        </w:rPr>
      </w:pPr>
    </w:p>
    <w:p>
      <w:pPr>
        <w:widowControl/>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北京市第二届冬季运动会群众组</w:t>
      </w:r>
    </w:p>
    <w:p>
      <w:pPr>
        <w:widowControl/>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kern w:val="2"/>
          <w:sz w:val="40"/>
          <w:szCs w:val="24"/>
          <w:lang w:val="en-US" w:bidi="ar-SA"/>
        </w:rPr>
        <w:t>越野滑雪</w:t>
      </w:r>
      <w:r>
        <w:rPr>
          <w:rFonts w:hint="eastAsia" w:ascii="方正小标宋简体" w:eastAsia="方正小标宋简体" w:hAnsiTheme="minorHAnsi" w:cstheme="minorBidi"/>
          <w:sz w:val="40"/>
        </w:rPr>
        <w:t>项目</w:t>
      </w:r>
    </w:p>
    <w:p>
      <w:pPr>
        <w:widowControl/>
        <w:spacing w:line="560" w:lineRule="exact"/>
        <w:jc w:val="center"/>
        <w:rPr>
          <w:rFonts w:ascii="方正小标宋简体" w:eastAsia="方正小标宋简体" w:hAnsiTheme="minorHAnsi" w:cstheme="minorBidi"/>
          <w:sz w:val="40"/>
        </w:rPr>
      </w:pPr>
      <w:r>
        <w:rPr>
          <w:rFonts w:hint="eastAsia" w:ascii="方正小标宋简体" w:eastAsia="方正小标宋简体" w:hAnsiTheme="minorHAnsi" w:cstheme="minorBidi"/>
          <w:sz w:val="40"/>
        </w:rPr>
        <w:t>赛风赛纪和反兴奋剂工作责任书</w:t>
      </w:r>
    </w:p>
    <w:p>
      <w:pPr>
        <w:widowControl/>
        <w:spacing w:line="560" w:lineRule="exact"/>
        <w:ind w:firstLine="800" w:firstLineChars="200"/>
        <w:jc w:val="center"/>
        <w:rPr>
          <w:rFonts w:ascii="方正小标宋简体" w:eastAsia="方正小标宋简体" w:hAnsiTheme="minorHAnsi" w:cstheme="minorBidi"/>
          <w:sz w:val="40"/>
        </w:rPr>
      </w:pP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第一条 为加强对北京市第二届冬季运动会群众组</w:t>
      </w:r>
      <w:r>
        <w:rPr>
          <w:rFonts w:hint="eastAsia" w:hAnsi="仿宋" w:cs="仿宋"/>
          <w:color w:val="000008"/>
          <w:sz w:val="32"/>
          <w:szCs w:val="32"/>
          <w:lang w:val="en-US"/>
        </w:rPr>
        <w:t>越野滑雪</w:t>
      </w:r>
      <w:r>
        <w:rPr>
          <w:rFonts w:hint="eastAsia" w:hAnsi="仿宋" w:cs="仿宋"/>
          <w:color w:val="000008"/>
          <w:sz w:val="32"/>
          <w:szCs w:val="32"/>
        </w:rPr>
        <w:t>项目比赛赛风赛纪和反兴奋剂工作的管理和监督，规范各运动队参赛行为，确保比赛顺利进行，制订本责任书。</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第二条 各参赛队领队是本次赛事的赛风赛纪和反兴奋剂工作的直接责任人，代表本队签订责任书。</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第三条 各队要充分认识抓好赛风赛纪和反兴奋剂工作的重要性，坚决贯彻落实习近平总书记对体育工作的系列重要讲话、指示精神，制订切实有效的措施，加强管理和教育，确保赛事顺利进行。</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第四条 各参赛单位在参加北京市第二届冬季运动会群众组</w:t>
      </w:r>
      <w:r>
        <w:rPr>
          <w:rFonts w:hint="eastAsia" w:hAnsi="仿宋" w:cs="仿宋"/>
          <w:color w:val="000008"/>
          <w:sz w:val="32"/>
          <w:szCs w:val="32"/>
          <w:lang w:val="en-US"/>
        </w:rPr>
        <w:t>越野滑雪</w:t>
      </w:r>
      <w:r>
        <w:rPr>
          <w:rFonts w:hint="eastAsia" w:hAnsi="仿宋" w:cs="仿宋"/>
          <w:color w:val="000008"/>
          <w:sz w:val="32"/>
          <w:szCs w:val="32"/>
        </w:rPr>
        <w:t xml:space="preserve">项目比赛过程中负有以下责任和义务： </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（一）严格遵守国家法律法规和国家体育总局的有关规定，自觉维护体育竞赛的公平、公正，遵守赛事纪律，文明参赛。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二）加强赛风赛纪和反兴奋剂的宣传、教育和管理，引导运动员树立正确、积极、健康的道德观、价值观和参赛观，保护运动员的身心健康，维护和弘扬公平竞赛的体育道德与精神，同心协力，齐抓共管，干净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（三）严格遵守《北京市第二届冬季运动会群众组</w:t>
      </w:r>
      <w:r>
        <w:rPr>
          <w:rFonts w:hint="eastAsia" w:hAnsi="仿宋" w:cs="仿宋"/>
          <w:color w:val="000008"/>
          <w:sz w:val="32"/>
          <w:szCs w:val="32"/>
          <w:lang w:val="en-US"/>
        </w:rPr>
        <w:t>越野滑雪</w:t>
      </w:r>
      <w:r>
        <w:rPr>
          <w:rFonts w:hint="eastAsia" w:hAnsi="仿宋" w:cs="仿宋"/>
          <w:color w:val="000008"/>
          <w:sz w:val="32"/>
          <w:szCs w:val="32"/>
        </w:rPr>
        <w:t>项目竞赛规程》及赛事有关规定，保证运动员参赛资格真实有效，不弄虚作假。</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（四）严格遵守国家体育总局《反兴奋剂管理办法》等有关规定，明确工作责任与任务，保证相关措施落到实处。确保参加北京市第二届冬季运动会群众组</w:t>
      </w:r>
      <w:r>
        <w:rPr>
          <w:rFonts w:hint="eastAsia" w:hAnsi="仿宋" w:cs="仿宋"/>
          <w:color w:val="000008"/>
          <w:sz w:val="32"/>
          <w:szCs w:val="32"/>
          <w:lang w:val="en-US"/>
        </w:rPr>
        <w:t>越野滑雪</w:t>
      </w:r>
      <w:r>
        <w:rPr>
          <w:rFonts w:hint="eastAsia" w:hAnsi="仿宋" w:cs="仿宋"/>
          <w:color w:val="000008"/>
          <w:sz w:val="32"/>
          <w:szCs w:val="32"/>
        </w:rPr>
        <w:t>项目比赛不发生兴奋剂违规事件。</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（五）高度重视参赛安全工作，强化安全意识，落实主体责任，加强对参赛队伍所有成员的安全教育，深入排查并有效化解各类安全风险，坚决遏制重大安全事故发生。</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（六）积极配合北京市</w:t>
      </w:r>
      <w:r>
        <w:rPr>
          <w:rFonts w:hint="eastAsia" w:hAnsi="仿宋" w:cs="仿宋"/>
          <w:color w:val="000008"/>
          <w:sz w:val="32"/>
          <w:szCs w:val="32"/>
          <w:lang w:val="en-US"/>
        </w:rPr>
        <w:t>雪上</w:t>
      </w:r>
      <w:r>
        <w:rPr>
          <w:rFonts w:hint="eastAsia" w:hAnsi="仿宋" w:cs="仿宋"/>
          <w:color w:val="000008"/>
          <w:sz w:val="32"/>
          <w:szCs w:val="32"/>
        </w:rPr>
        <w:t>运动协会、承办赛区营造积极健康的舆论环境。不对外散布不符合事实和不负责任的言论。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第五条 在比赛中严禁出现以下行为。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（一）在运动员参赛资格上弄虚作假；</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（二）虚假比赛或操纵比赛；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（三）在比赛中故意干扰或影响他人正常参赛；</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（四）为谋求不正当利益，向组委会、竞委会工作人员、技术官员、裁判员等以任何方式、任何形式的贿赂行为；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（五）不服从裁判员判罚，指责、谩骂、攻击裁判员，干扰裁判员正常执裁；</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（六）故意拖延比赛时间，闹赛、罢赛、无故弃权、拒绝领奖，不服从管理，扰乱赛场秩序；</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（七）辱骂对手、打架斗殴、故意伤人，发表涉及地域或民族歧视性的言论；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发表不实或虚假言论，误导媒体和公众，干扰比赛正常进行；</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（九）发生兴奋剂违规行为；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（十）因管理不到位，或应急处置不当，造成重特大安全事故；</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（十一）其他影响赛会形象或比赛正常进行的行为。</w:t>
      </w:r>
    </w:p>
    <w:p>
      <w:pPr>
        <w:widowControl/>
        <w:spacing w:line="560" w:lineRule="exact"/>
        <w:ind w:firstLine="640" w:firstLineChars="200"/>
        <w:jc w:val="both"/>
        <w:rPr>
          <w:rFonts w:hAnsi="仿宋" w:cs="仿宋"/>
          <w:color w:val="000008"/>
          <w:sz w:val="32"/>
          <w:szCs w:val="32"/>
        </w:rPr>
      </w:pPr>
      <w:r>
        <w:rPr>
          <w:rFonts w:hint="eastAsia" w:hAnsi="仿宋" w:cs="仿宋"/>
          <w:color w:val="000008"/>
          <w:sz w:val="32"/>
          <w:szCs w:val="32"/>
        </w:rPr>
        <w:t>本人代表本运动队确认对上述承诺已充分理解，并同意接受监督，北京市第二届冬季运动会群众赛事活动期间，如发生上述赛风赛纪和兴奋剂违规行为，承担相应责任。包括警告、通报批评、停赛1场或数场以及取消参加参赛资格。对造成严重影响的，北京市第二届冬季运动会群众赛事活动组委会将根据情节轻重进行严厉处罚。</w:t>
      </w: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领队签字：</w:t>
      </w:r>
    </w:p>
    <w:p>
      <w:pPr>
        <w:widowControl/>
        <w:spacing w:line="560" w:lineRule="exact"/>
        <w:ind w:firstLine="640" w:firstLineChars="200"/>
        <w:rPr>
          <w:rFonts w:hAnsi="仿宋" w:cs="仿宋"/>
          <w:color w:val="000008"/>
          <w:sz w:val="32"/>
          <w:szCs w:val="32"/>
        </w:rPr>
      </w:pPr>
      <w:r>
        <w:rPr>
          <w:rFonts w:hint="eastAsia" w:hAnsi="仿宋" w:cs="仿宋"/>
          <w:color w:val="000008"/>
          <w:sz w:val="32"/>
          <w:szCs w:val="32"/>
        </w:rPr>
        <w:t>责任书签署日期：</w:t>
      </w: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ind w:firstLine="640" w:firstLineChars="200"/>
        <w:rPr>
          <w:rFonts w:hAnsi="仿宋" w:cs="仿宋"/>
          <w:color w:val="000008"/>
          <w:sz w:val="32"/>
          <w:szCs w:val="32"/>
        </w:rPr>
      </w:pPr>
    </w:p>
    <w:p>
      <w:pPr>
        <w:widowControl/>
        <w:spacing w:line="560" w:lineRule="exact"/>
        <w:rPr>
          <w:rFonts w:ascii="方正小标宋简体" w:eastAsia="方正小标宋简体"/>
          <w:sz w:val="32"/>
          <w:szCs w:val="32"/>
          <w:lang w:val="en-US"/>
        </w:rPr>
      </w:pPr>
      <w:r>
        <w:rPr>
          <w:rFonts w:hint="eastAsia" w:ascii="方正小标宋简体" w:eastAsia="方正小标宋简体"/>
          <w:sz w:val="32"/>
          <w:szCs w:val="32"/>
        </w:rPr>
        <w:t>附件</w:t>
      </w:r>
      <w:r>
        <w:rPr>
          <w:rFonts w:hint="eastAsia" w:ascii="方正小标宋简体" w:eastAsia="方正小标宋简体"/>
          <w:sz w:val="32"/>
          <w:szCs w:val="32"/>
          <w:lang w:val="en-US"/>
        </w:rPr>
        <w:t>3</w:t>
      </w:r>
    </w:p>
    <w:p>
      <w:pPr>
        <w:widowControl/>
        <w:spacing w:line="560" w:lineRule="exact"/>
        <w:ind w:firstLine="640" w:firstLineChars="200"/>
        <w:rPr>
          <w:rFonts w:ascii="方正小标宋简体" w:eastAsia="方正小标宋简体"/>
          <w:sz w:val="32"/>
          <w:szCs w:val="32"/>
          <w:lang w:val="en-US"/>
        </w:rPr>
      </w:pPr>
    </w:p>
    <w:p>
      <w:pPr>
        <w:widowControl/>
        <w:spacing w:line="560" w:lineRule="exact"/>
        <w:jc w:val="center"/>
        <w:rPr>
          <w:rFonts w:ascii="方正小标宋简体" w:eastAsia="方正小标宋简体"/>
          <w:sz w:val="40"/>
        </w:rPr>
      </w:pPr>
      <w:r>
        <w:rPr>
          <w:rFonts w:hint="eastAsia" w:ascii="方正小标宋简体" w:eastAsia="方正小标宋简体"/>
          <w:sz w:val="40"/>
        </w:rPr>
        <w:t>北京市第二届冬季运动会群众组</w:t>
      </w:r>
    </w:p>
    <w:p>
      <w:pPr>
        <w:widowControl/>
        <w:spacing w:line="560" w:lineRule="exact"/>
        <w:jc w:val="center"/>
        <w:rPr>
          <w:rFonts w:ascii="方正小标宋简体" w:eastAsia="方正小标宋简体"/>
          <w:sz w:val="40"/>
        </w:rPr>
      </w:pPr>
      <w:r>
        <w:rPr>
          <w:rFonts w:hint="eastAsia" w:ascii="方正小标宋简体" w:eastAsia="方正小标宋简体" w:hAnsiTheme="minorHAnsi" w:cstheme="minorBidi"/>
          <w:kern w:val="2"/>
          <w:sz w:val="40"/>
          <w:szCs w:val="24"/>
          <w:lang w:val="en-US" w:bidi="ar-SA"/>
        </w:rPr>
        <w:t>越野滑雪</w:t>
      </w:r>
      <w:r>
        <w:rPr>
          <w:rFonts w:hint="eastAsia" w:ascii="方正小标宋简体" w:eastAsia="方正小标宋简体"/>
          <w:sz w:val="40"/>
        </w:rPr>
        <w:t>项目比赛</w:t>
      </w:r>
    </w:p>
    <w:p>
      <w:pPr>
        <w:widowControl/>
        <w:spacing w:line="560" w:lineRule="exact"/>
        <w:jc w:val="center"/>
        <w:rPr>
          <w:rFonts w:ascii="方正小标宋简体" w:eastAsia="方正小标宋简体"/>
          <w:sz w:val="40"/>
        </w:rPr>
      </w:pPr>
      <w:r>
        <w:rPr>
          <w:rFonts w:hint="eastAsia" w:ascii="方正小标宋简体" w:eastAsia="方正小标宋简体"/>
          <w:sz w:val="40"/>
        </w:rPr>
        <w:t>疫情防控承诺书</w:t>
      </w:r>
    </w:p>
    <w:p>
      <w:pPr>
        <w:widowControl/>
        <w:spacing w:line="560" w:lineRule="exact"/>
        <w:ind w:firstLine="800" w:firstLineChars="200"/>
        <w:jc w:val="center"/>
        <w:rPr>
          <w:rFonts w:ascii="方正小标宋简体" w:eastAsia="方正小标宋简体"/>
          <w:sz w:val="40"/>
        </w:rPr>
      </w:pP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一、本队伍建立有内部疫情防控体系，明确疫情防控应急措施和处置程序，切实落实责任到人。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二、本队伍疫情防控工作实行领队负责制。各队领队和队医为队伍疫情防控责任人，其中，领队为第一责任人，将做好对队伍全体人员（含运动员、教练、领队和随队人员）的疫情防控教育管理、疫情防控要求措施落实、信息采集报送等工作任务。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三、本队伍人员一旦出现异常情况，将第一时间报告，并在防控部门指导下积极采取相应防控措施。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四、本队伍人员将加强对疫情防控知识和要求的宣传教育学习，引导所有参赛人员充分认识疫情防控工作的严肃性和重要性，并掌握基本的个人防护手段。 </w:t>
      </w: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五、本队伍人员将严格遵守组委会制定的各项疫情防控要求和措施，并做好具体防护工作。</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六、本队伍人员将积极主动维护和宣传活动正面形象，绝不通过媒体采访或个人社交媒体平台（包括但不限于微博、微信等）发表、散播有关疫情防控虚假消息或不当言论。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七、本队伍人员承诺，本人及共同居住的家庭成员不存在以下任一情况，并对以下提供的健康相关信息的真实性负责，如因信息不实、隐瞒病史或接触史，引起影响公共安全的后果，本人将承担由此带来的全部法律责任。 </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（一）被诊断为新型冠状病毒肺炎确诊病例或疑似病例；</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（二）与新型冠状病毒肺炎确诊病例或疑似病例密切接触；</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 xml:space="preserve">（三）过去 14 天有与来自疫情中高风险地区或有病例报告社区旅居史的人员密切接触； </w:t>
      </w:r>
    </w:p>
    <w:p>
      <w:pPr>
        <w:widowControl/>
        <w:spacing w:line="560" w:lineRule="exact"/>
        <w:ind w:firstLine="640" w:firstLineChars="200"/>
        <w:jc w:val="both"/>
        <w:rPr>
          <w:rFonts w:hAnsi="仿宋" w:cs="仿宋"/>
          <w:color w:val="000008"/>
          <w:sz w:val="32"/>
          <w:szCs w:val="32"/>
          <w:lang w:bidi="ar"/>
        </w:rPr>
      </w:pPr>
      <w:r>
        <w:rPr>
          <w:rFonts w:hint="eastAsia" w:hAnsi="仿宋" w:cs="仿宋"/>
          <w:color w:val="000008"/>
          <w:sz w:val="32"/>
          <w:szCs w:val="32"/>
          <w:lang w:bidi="ar"/>
        </w:rPr>
        <w:t>（四）过去 14 天去过疫情中高风险地区或有病例报告社区；</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（五）被留验站集中隔离观察或留观后已解除医学观察；</w:t>
      </w:r>
    </w:p>
    <w:p>
      <w:pPr>
        <w:widowControl/>
        <w:spacing w:line="560" w:lineRule="exact"/>
        <w:ind w:firstLine="640" w:firstLineChars="200"/>
        <w:jc w:val="both"/>
        <w:rPr>
          <w:rFonts w:hAnsi="仿宋" w:cs="仿宋"/>
          <w:sz w:val="32"/>
          <w:szCs w:val="32"/>
        </w:rPr>
      </w:pPr>
      <w:r>
        <w:rPr>
          <w:rFonts w:hint="eastAsia" w:hAnsi="仿宋" w:cs="仿宋"/>
          <w:color w:val="000008"/>
          <w:sz w:val="32"/>
          <w:szCs w:val="32"/>
          <w:lang w:bidi="ar"/>
        </w:rPr>
        <w:t>（六）有发热、咳嗽、乏力、胸闷、呼吸困难、腹泻等症状。</w:t>
      </w:r>
    </w:p>
    <w:p>
      <w:pPr>
        <w:widowControl/>
        <w:spacing w:line="560" w:lineRule="exact"/>
        <w:ind w:firstLine="640" w:firstLineChars="200"/>
        <w:rPr>
          <w:rFonts w:ascii="仿宋" w:hAnsi="仿宋" w:eastAsia="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p>
    <w:p>
      <w:pPr>
        <w:widowControl/>
        <w:spacing w:line="560" w:lineRule="exact"/>
        <w:ind w:firstLine="640" w:firstLineChars="200"/>
        <w:rPr>
          <w:rFonts w:hAnsi="仿宋" w:cs="仿宋"/>
          <w:color w:val="000008"/>
          <w:sz w:val="32"/>
          <w:szCs w:val="32"/>
          <w:lang w:bidi="ar"/>
        </w:rPr>
      </w:pPr>
      <w:r>
        <w:rPr>
          <w:rFonts w:hint="eastAsia" w:hAnsi="仿宋" w:cs="仿宋"/>
          <w:color w:val="000008"/>
          <w:sz w:val="32"/>
          <w:szCs w:val="32"/>
          <w:lang w:bidi="ar"/>
        </w:rPr>
        <w:t>领队签字：</w:t>
      </w:r>
    </w:p>
    <w:p>
      <w:pPr>
        <w:widowControl/>
        <w:spacing w:line="560" w:lineRule="exact"/>
        <w:ind w:firstLine="640" w:firstLineChars="200"/>
        <w:rPr>
          <w:rFonts w:hAnsi="方正仿宋_GBK" w:cs="方正仿宋_GBK"/>
          <w:color w:val="000008"/>
          <w:sz w:val="31"/>
          <w:szCs w:val="31"/>
          <w:lang w:bidi="ar"/>
        </w:rPr>
      </w:pPr>
      <w:r>
        <w:rPr>
          <w:rFonts w:hint="eastAsia" w:hAnsi="仿宋" w:cs="仿宋"/>
          <w:color w:val="000008"/>
          <w:sz w:val="32"/>
          <w:szCs w:val="32"/>
          <w:lang w:bidi="ar"/>
        </w:rPr>
        <w:t>承诺书签字日期：</w:t>
      </w:r>
    </w:p>
    <w:p>
      <w:pPr>
        <w:widowControl/>
        <w:spacing w:line="560" w:lineRule="exact"/>
        <w:ind w:firstLine="640" w:firstLineChars="200"/>
        <w:rPr>
          <w:rFonts w:hAnsi="仿宋" w:cs="仿宋"/>
          <w:color w:val="000008"/>
          <w:sz w:val="32"/>
          <w:szCs w:val="32"/>
        </w:rPr>
      </w:pPr>
    </w:p>
    <w:p>
      <w:pPr>
        <w:spacing w:line="560" w:lineRule="exact"/>
        <w:ind w:firstLine="620" w:firstLineChars="200"/>
        <w:rPr>
          <w:rFonts w:ascii="黑体" w:hAnsi="黑体" w:eastAsia="黑体" w:cs="黑体"/>
          <w:sz w:val="31"/>
          <w:szCs w:val="31"/>
        </w:rPr>
      </w:pPr>
    </w:p>
    <w:p>
      <w:pPr>
        <w:pStyle w:val="3"/>
        <w:spacing w:line="560" w:lineRule="exact"/>
        <w:ind w:left="0" w:firstLine="640" w:firstLineChars="200"/>
        <w:rPr>
          <w:rFonts w:ascii="黑体" w:eastAsia="黑体"/>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p>
    <w:p>
      <w:pPr>
        <w:spacing w:line="560" w:lineRule="atLeast"/>
        <w:jc w:val="both"/>
        <w:rPr>
          <w:rFonts w:ascii="黑体" w:hAnsi="宋体" w:eastAsia="黑体"/>
          <w:kern w:val="2"/>
          <w:sz w:val="32"/>
          <w:szCs w:val="28"/>
          <w:lang w:bidi="ar"/>
        </w:rPr>
      </w:pPr>
      <w:r>
        <w:rPr>
          <w:rFonts w:hint="eastAsia" w:ascii="黑体" w:hAnsi="宋体" w:eastAsia="黑体"/>
          <w:kern w:val="2"/>
          <w:sz w:val="32"/>
          <w:szCs w:val="28"/>
          <w:lang w:val="en-US" w:bidi="ar"/>
        </w:rPr>
        <w:t>附件</w:t>
      </w:r>
      <w:r>
        <w:rPr>
          <w:rFonts w:ascii="黑体" w:hAnsi="宋体" w:eastAsia="黑体"/>
          <w:kern w:val="2"/>
          <w:sz w:val="32"/>
          <w:szCs w:val="28"/>
          <w:lang w:bidi="ar"/>
        </w:rPr>
        <w:t>4</w:t>
      </w:r>
    </w:p>
    <w:p>
      <w:pPr>
        <w:spacing w:line="560" w:lineRule="atLeast"/>
        <w:ind w:firstLine="560" w:firstLineChars="200"/>
        <w:jc w:val="both"/>
        <w:rPr>
          <w:rFonts w:ascii="黑体" w:hAnsi="宋体" w:eastAsia="黑体"/>
          <w:kern w:val="2"/>
          <w:sz w:val="28"/>
          <w:szCs w:val="28"/>
          <w:lang w:bidi="ar"/>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北京市第二届冬季运动会群众组</w:t>
      </w:r>
    </w:p>
    <w:p>
      <w:pPr>
        <w:spacing w:line="560" w:lineRule="exact"/>
        <w:jc w:val="center"/>
        <w:rPr>
          <w:rFonts w:ascii="方正小标宋简体" w:hAnsi="方正小标宋简体" w:eastAsia="方正小标宋简体" w:cs="方正小标宋简体"/>
          <w:bCs/>
          <w:color w:val="000008"/>
          <w:sz w:val="44"/>
          <w:szCs w:val="44"/>
        </w:rPr>
      </w:pPr>
      <w:r>
        <w:rPr>
          <w:rFonts w:hint="eastAsia" w:ascii="方正小标宋简体" w:hAnsi="方正小标宋简体" w:eastAsia="方正小标宋简体" w:cs="方正小标宋简体"/>
          <w:bCs/>
          <w:color w:val="000008"/>
          <w:sz w:val="44"/>
          <w:szCs w:val="44"/>
        </w:rPr>
        <w:t>反兴奋剂承诺书</w:t>
      </w:r>
    </w:p>
    <w:p>
      <w:pPr>
        <w:spacing w:line="560" w:lineRule="exact"/>
        <w:jc w:val="center"/>
        <w:rPr>
          <w:rFonts w:ascii="方正小标宋简体" w:hAnsi="方正小标宋简体" w:eastAsia="方正小标宋简体" w:cs="方正小标宋简体"/>
          <w:bCs/>
          <w:color w:val="000008"/>
          <w:sz w:val="44"/>
          <w:szCs w:val="44"/>
        </w:rPr>
      </w:pPr>
    </w:p>
    <w:p>
      <w:pPr>
        <w:spacing w:line="560" w:lineRule="exact"/>
        <w:ind w:firstLine="640" w:firstLineChars="200"/>
        <w:rPr>
          <w:bCs/>
          <w:color w:val="000008"/>
        </w:rPr>
      </w:pPr>
      <w:r>
        <w:rPr>
          <w:rFonts w:hint="eastAsia"/>
          <w:bCs/>
          <w:color w:val="000008"/>
          <w:sz w:val="32"/>
          <w:szCs w:val="32"/>
        </w:rPr>
        <w:t>我将以维护国家荣誉、发扬体育精神为己任，自觉遵守反兴奋剂法律法规，认真履行反兴奋剂责任义务，保证干干净净参加比赛。</w:t>
      </w:r>
    </w:p>
    <w:p>
      <w:pPr>
        <w:spacing w:line="560" w:lineRule="exact"/>
        <w:ind w:firstLine="640" w:firstLineChars="200"/>
        <w:rPr>
          <w:rFonts w:ascii="方正小标宋简体" w:hAnsi="方正小标宋简体" w:eastAsia="方正小标宋简体" w:cs="方正小标宋简体"/>
          <w:bCs/>
          <w:color w:val="000008"/>
        </w:rPr>
      </w:pPr>
      <w:r>
        <w:rPr>
          <w:rFonts w:hint="eastAsia"/>
          <w:bCs/>
          <w:color w:val="000008"/>
          <w:sz w:val="32"/>
          <w:szCs w:val="32"/>
        </w:rPr>
        <w:t>在此，我承诺：</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坚决抵制使用兴奋剂</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严防误服误用兴奋剂</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配合兴奋剂检查调查</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及时申请用药豁免</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准确填报行踪信息</w:t>
      </w:r>
    </w:p>
    <w:p>
      <w:pPr>
        <w:spacing w:line="560" w:lineRule="exact"/>
        <w:jc w:val="center"/>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相互监督主动举报</w:t>
      </w:r>
    </w:p>
    <w:p>
      <w:pPr>
        <w:spacing w:line="560" w:lineRule="exact"/>
        <w:ind w:firstLine="640" w:firstLineChars="200"/>
        <w:rPr>
          <w:rFonts w:ascii="方正小标宋简体" w:hAnsi="方正小标宋简体" w:eastAsia="方正小标宋简体" w:cs="方正小标宋简体"/>
          <w:bCs/>
          <w:color w:val="000008"/>
        </w:rPr>
      </w:pPr>
      <w:r>
        <w:rPr>
          <w:rFonts w:hint="eastAsia" w:ascii="方正小标宋简体" w:hAnsi="方正小标宋简体" w:eastAsia="方正小标宋简体" w:cs="方正小标宋简体"/>
          <w:bCs/>
          <w:color w:val="000008"/>
          <w:sz w:val="32"/>
          <w:szCs w:val="32"/>
        </w:rPr>
        <w:t>承诺人：</w:t>
      </w:r>
    </w:p>
    <w:p>
      <w:pPr>
        <w:spacing w:line="560" w:lineRule="exact"/>
        <w:rPr>
          <w:rFonts w:ascii="黑体" w:hAnsi="黑体" w:eastAsia="黑体" w:cs="黑体"/>
          <w:bCs/>
          <w:color w:val="000008"/>
        </w:rPr>
      </w:pPr>
    </w:p>
    <w:p>
      <w:pPr>
        <w:spacing w:line="560" w:lineRule="exact"/>
        <w:rPr>
          <w:rFonts w:ascii="方正小标宋简体" w:hAnsi="方正小标宋简体" w:eastAsia="方正小标宋简体" w:cs="方正小标宋简体"/>
          <w:bCs/>
          <w:color w:val="000008"/>
        </w:rPr>
      </w:pPr>
      <w:r>
        <w:rPr>
          <w:rFonts w:hint="eastAsia" w:ascii="黑体" w:hAnsi="黑体" w:eastAsia="黑体" w:cs="黑体"/>
          <w:bCs/>
          <w:color w:val="000008"/>
          <w:sz w:val="32"/>
          <w:szCs w:val="32"/>
        </w:rPr>
        <w:t>北京市反兴奋剂知识要点：</w:t>
      </w:r>
    </w:p>
    <w:p>
      <w:pPr>
        <w:spacing w:line="560" w:lineRule="exact"/>
        <w:rPr>
          <w:bCs/>
          <w:color w:val="000008"/>
        </w:rPr>
      </w:pPr>
      <w:r>
        <w:rPr>
          <w:rFonts w:hint="eastAsia"/>
          <w:bCs/>
          <w:color w:val="000008"/>
          <w:sz w:val="32"/>
          <w:szCs w:val="32"/>
          <w:lang w:val="en-US"/>
        </w:rPr>
        <w:t>1.</w:t>
      </w:r>
      <w:r>
        <w:rPr>
          <w:rFonts w:hint="eastAsia"/>
          <w:bCs/>
          <w:color w:val="000008"/>
          <w:sz w:val="32"/>
          <w:szCs w:val="32"/>
        </w:rPr>
        <w:t>反兴奋剂工作是为了保护干净运动员的权益。</w:t>
      </w:r>
    </w:p>
    <w:p>
      <w:pPr>
        <w:spacing w:line="560" w:lineRule="exact"/>
        <w:rPr>
          <w:bCs/>
          <w:color w:val="000008"/>
          <w:lang w:val="en-US"/>
        </w:rPr>
      </w:pPr>
      <w:r>
        <w:rPr>
          <w:rFonts w:hint="eastAsia"/>
          <w:bCs/>
          <w:color w:val="000008"/>
          <w:sz w:val="32"/>
          <w:szCs w:val="32"/>
          <w:lang w:val="en-US"/>
        </w:rPr>
        <w:t>2.使用兴奋剂违背了体育精神。</w:t>
      </w:r>
    </w:p>
    <w:p>
      <w:pPr>
        <w:spacing w:line="560" w:lineRule="exact"/>
      </w:pPr>
      <w:r>
        <w:rPr>
          <w:rFonts w:hint="eastAsia"/>
          <w:bCs/>
          <w:color w:val="000008"/>
          <w:sz w:val="32"/>
          <w:szCs w:val="32"/>
          <w:lang w:val="en-US"/>
        </w:rPr>
        <w:t>3.发现兴奋剂违规行为应当进行举报。</w:t>
      </w:r>
      <w:r>
        <w:rPr>
          <w:rFonts w:hint="eastAsia"/>
          <w:bCs/>
          <w:color w:val="000008"/>
          <w:sz w:val="32"/>
          <w:szCs w:val="32"/>
          <w:lang w:val="en-US"/>
        </w:rPr>
        <w:br w:type="textWrapping"/>
      </w:r>
      <w:r>
        <w:rPr>
          <w:rFonts w:hint="eastAsia"/>
          <w:bCs/>
          <w:color w:val="000008"/>
          <w:sz w:val="32"/>
          <w:szCs w:val="32"/>
          <w:lang w:val="en-US"/>
        </w:rPr>
        <w:t>4.运动员无正当理由不得持有兴奋剂。</w:t>
      </w:r>
      <w:r>
        <w:rPr>
          <w:rFonts w:hint="eastAsia"/>
          <w:bCs/>
          <w:color w:val="000008"/>
          <w:sz w:val="32"/>
          <w:szCs w:val="32"/>
          <w:lang w:val="en-US"/>
        </w:rPr>
        <w:br w:type="textWrapping"/>
      </w:r>
      <w:r>
        <w:rPr>
          <w:rFonts w:hint="eastAsia"/>
          <w:bCs/>
          <w:color w:val="000008"/>
          <w:sz w:val="32"/>
          <w:szCs w:val="32"/>
          <w:lang w:val="en-US"/>
        </w:rPr>
        <w:t>5.配合兴奋剂检查和调查是每个运动员的责任和义务。</w:t>
      </w:r>
      <w:r>
        <w:rPr>
          <w:rFonts w:hint="eastAsia"/>
          <w:bCs/>
          <w:color w:val="000008"/>
          <w:sz w:val="32"/>
          <w:szCs w:val="32"/>
          <w:lang w:val="en-US"/>
        </w:rPr>
        <w:br w:type="textWrapping"/>
      </w:r>
      <w:r>
        <w:rPr>
          <w:rFonts w:hint="eastAsia"/>
          <w:bCs/>
          <w:color w:val="000008"/>
          <w:sz w:val="32"/>
          <w:szCs w:val="32"/>
          <w:lang w:val="en-US"/>
        </w:rPr>
        <w:t>6.确保没有禁用物质进入运动员体内，是运动员的个人责任。</w:t>
      </w:r>
      <w:r>
        <w:rPr>
          <w:rFonts w:hint="eastAsia"/>
          <w:bCs/>
          <w:color w:val="000008"/>
          <w:sz w:val="32"/>
          <w:szCs w:val="32"/>
          <w:lang w:val="en-US"/>
        </w:rPr>
        <w:br w:type="textWrapping"/>
      </w:r>
      <w:r>
        <w:rPr>
          <w:rFonts w:hint="eastAsia"/>
          <w:bCs/>
          <w:color w:val="000008"/>
          <w:sz w:val="32"/>
          <w:szCs w:val="32"/>
          <w:lang w:val="en-US"/>
        </w:rPr>
        <w:t>7.对兴奋剂违规禁赛处罚的最高年限是终身禁赛。</w:t>
      </w:r>
      <w:r>
        <w:tab/>
      </w:r>
    </w:p>
    <w:sectPr>
      <w:pgSz w:w="11910" w:h="16840"/>
      <w:pgMar w:top="1580" w:right="1040" w:bottom="1140" w:left="1480" w:header="0" w:footer="95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6EBC9C-A6C0-4705-816F-AF3E68DFB8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84E3564-B260-428F-B550-2E69C05C234E}"/>
  </w:font>
  <w:font w:name="仿宋_GB2312">
    <w:panose1 w:val="02010609030101010101"/>
    <w:charset w:val="86"/>
    <w:family w:val="modern"/>
    <w:pitch w:val="default"/>
    <w:sig w:usb0="00000001" w:usb1="080E0000" w:usb2="00000000" w:usb3="00000000" w:csb0="00040000" w:csb1="00000000"/>
    <w:embedRegular r:id="rId3" w:fontKey="{E3AF168E-6CCF-415A-BF14-2F87B8193A5B}"/>
  </w:font>
  <w:font w:name="方正小标宋简体">
    <w:panose1 w:val="03000509000000000000"/>
    <w:charset w:val="86"/>
    <w:family w:val="script"/>
    <w:pitch w:val="default"/>
    <w:sig w:usb0="00000001" w:usb1="080E0000" w:usb2="00000000" w:usb3="00000000" w:csb0="00040000" w:csb1="00000000"/>
    <w:embedRegular r:id="rId4" w:fontKey="{8574B18B-7958-4E84-BBB9-1EC5A4B17E56}"/>
  </w:font>
  <w:font w:name="楷体_GB2312">
    <w:panose1 w:val="02010609030101010101"/>
    <w:charset w:val="86"/>
    <w:family w:val="modern"/>
    <w:pitch w:val="default"/>
    <w:sig w:usb0="00000001" w:usb1="080E0000" w:usb2="00000000" w:usb3="00000000" w:csb0="00040000" w:csb1="00000000"/>
    <w:embedRegular r:id="rId5" w:fontKey="{7658FF30-2433-4E82-85CD-E74A1CD553AC}"/>
  </w:font>
  <w:font w:name="仿宋">
    <w:panose1 w:val="02010609060101010101"/>
    <w:charset w:val="86"/>
    <w:family w:val="modern"/>
    <w:pitch w:val="default"/>
    <w:sig w:usb0="800002BF" w:usb1="38CF7CFA" w:usb2="00000016" w:usb3="00000000" w:csb0="00040001" w:csb1="00000000"/>
    <w:embedRegular r:id="rId6" w:fontKey="{F3596526-77E4-4062-BC5B-3490432847DC}"/>
  </w:font>
  <w:font w:name="方正仿宋_GBK">
    <w:altName w:val="微软雅黑"/>
    <w:panose1 w:val="00000000000000000000"/>
    <w:charset w:val="86"/>
    <w:family w:val="auto"/>
    <w:pitch w:val="default"/>
    <w:sig w:usb0="00000000" w:usb1="00000000" w:usb2="00082016" w:usb3="00000000" w:csb0="00040001" w:csb1="00000000"/>
    <w:embedRegular r:id="rId7" w:fontKey="{15C7388C-B9CC-4533-B27B-C03BCDB7228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eastAsia="宋体"/>
        <w:sz w:val="28"/>
        <w:szCs w:val="28"/>
      </w:rPr>
    </w:pPr>
    <w:r>
      <w:rPr>
        <w:sz w:val="28"/>
        <w:lang w:val="en-US" w:bidi="ar-SA"/>
      </w:rPr>
      <mc:AlternateContent>
        <mc:Choice Requires="wps">
          <w:drawing>
            <wp:anchor distT="0" distB="0" distL="114300" distR="114300" simplePos="0" relativeHeight="251659264" behindDoc="0" locked="0" layoutInCell="1" allowOverlap="1">
              <wp:simplePos x="0" y="0"/>
              <wp:positionH relativeFrom="margin">
                <wp:posOffset>635</wp:posOffset>
              </wp:positionH>
              <wp:positionV relativeFrom="paragraph">
                <wp:posOffset>-1905</wp:posOffset>
              </wp:positionV>
              <wp:extent cx="5632450" cy="1828800"/>
              <wp:effectExtent l="0" t="0" r="6350" b="8890"/>
              <wp:wrapNone/>
              <wp:docPr id="1" name="文本框 1"/>
              <wp:cNvGraphicFramePr/>
              <a:graphic xmlns:a="http://schemas.openxmlformats.org/drawingml/2006/main">
                <a:graphicData uri="http://schemas.microsoft.com/office/word/2010/wordprocessingShape">
                  <wps:wsp>
                    <wps:cNvSpPr txBox="1"/>
                    <wps:spPr>
                      <a:xfrm>
                        <a:off x="0" y="0"/>
                        <a:ext cx="563270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35755226"/>
                          </w:sdtPr>
                          <w:sdtEndPr>
                            <w:rPr>
                              <w:rFonts w:ascii="宋体" w:hAnsi="宋体" w:eastAsia="宋体"/>
                              <w:sz w:val="28"/>
                              <w:szCs w:val="28"/>
                            </w:rPr>
                          </w:sdtEndPr>
                          <w:sdtContent>
                            <w:p>
                              <w:pPr>
                                <w:pStyle w:val="4"/>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- 12 -</w:t>
                              </w:r>
                              <w:r>
                                <w:rPr>
                                  <w:rFonts w:ascii="宋体" w:hAnsi="宋体" w:eastAsia="宋体"/>
                                  <w:sz w:val="28"/>
                                  <w:szCs w:val="28"/>
                                </w:rPr>
                                <w:fldChar w:fldCharType="end"/>
                              </w:r>
                            </w:p>
                          </w:sdtContent>
                        </w:sdt>
                        <w:p>
                          <w:pPr>
                            <w:rPr>
                              <w:rFonts w:ascii="宋体" w:hAnsi="宋体" w:eastAsia="宋体"/>
                              <w:sz w:val="28"/>
                              <w:szCs w:val="28"/>
                            </w:rPr>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05pt;margin-top:-0.15pt;height:144pt;width:443.5pt;mso-position-horizontal-relative:margin;z-index:251659264;mso-width-relative:page;mso-height-relative:page;" filled="f" stroked="f" coordsize="21600,21600" o:gfxdata="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Lms5z0wAAAAYBAAAPAAAAAAAAAAEAIAAAACIAAABkcnMvZG93bnJldi54bWxQSwEC&#10;FAAUAAAACACHTuJAuah8fTICAABXBAAADgAAAAAAAAABACAAAAAiAQAAZHJzL2Uyb0RvYy54bWxQ&#10;SwUGAAAAAAYABgBZAQAAxgUAAAAA&#10;">
              <v:fill on="f" focussize="0,0"/>
              <v:stroke on="f" weight="0.5pt"/>
              <v:imagedata o:title=""/>
              <o:lock v:ext="edit" aspectratio="f"/>
              <v:textbox inset="0mm,0mm,0mm,0mm" style="mso-fit-shape-to-text:t;">
                <w:txbxContent>
                  <w:sdt>
                    <w:sdtPr>
                      <w:id w:val="-435755226"/>
                    </w:sdtPr>
                    <w:sdtEndPr>
                      <w:rPr>
                        <w:rFonts w:ascii="宋体" w:hAnsi="宋体" w:eastAsia="宋体"/>
                        <w:sz w:val="28"/>
                        <w:szCs w:val="28"/>
                      </w:rPr>
                    </w:sdtEndPr>
                    <w:sdtContent>
                      <w:p>
                        <w:pPr>
                          <w:pStyle w:val="4"/>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- 12 -</w:t>
                        </w:r>
                        <w:r>
                          <w:rPr>
                            <w:rFonts w:ascii="宋体" w:hAnsi="宋体" w:eastAsia="宋体"/>
                            <w:sz w:val="28"/>
                            <w:szCs w:val="28"/>
                          </w:rPr>
                          <w:fldChar w:fldCharType="end"/>
                        </w:r>
                      </w:p>
                    </w:sdtContent>
                  </w:sdt>
                  <w:p>
                    <w:pPr>
                      <w:rPr>
                        <w:rFonts w:ascii="宋体" w:hAnsi="宋体" w:eastAsia="宋体"/>
                        <w:sz w:val="28"/>
                        <w:szCs w:val="28"/>
                      </w:rPr>
                    </w:pPr>
                  </w:p>
                </w:txbxContent>
              </v:textbox>
            </v:shape>
          </w:pict>
        </mc:Fallback>
      </mc:AlternateContent>
    </w:r>
  </w:p>
  <w:p>
    <w:pPr>
      <w:pStyle w:val="3"/>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jFiMTQ0NmZjNGFlMjViMTNjOGU0MjcxMTgyZTYifQ=="/>
  </w:docVars>
  <w:rsids>
    <w:rsidRoot w:val="0081089F"/>
    <w:rsid w:val="00034B20"/>
    <w:rsid w:val="00090D1C"/>
    <w:rsid w:val="00093FA1"/>
    <w:rsid w:val="000D1726"/>
    <w:rsid w:val="000D7348"/>
    <w:rsid w:val="001630E6"/>
    <w:rsid w:val="0017755B"/>
    <w:rsid w:val="001A59BF"/>
    <w:rsid w:val="001B7D34"/>
    <w:rsid w:val="001C73AF"/>
    <w:rsid w:val="0033322B"/>
    <w:rsid w:val="003874B5"/>
    <w:rsid w:val="003F57A1"/>
    <w:rsid w:val="00420319"/>
    <w:rsid w:val="00521027"/>
    <w:rsid w:val="006D5E8C"/>
    <w:rsid w:val="0077379D"/>
    <w:rsid w:val="007B3C15"/>
    <w:rsid w:val="00800696"/>
    <w:rsid w:val="0081089F"/>
    <w:rsid w:val="008212DC"/>
    <w:rsid w:val="00952DD9"/>
    <w:rsid w:val="009628DF"/>
    <w:rsid w:val="009A0148"/>
    <w:rsid w:val="009E0516"/>
    <w:rsid w:val="00A14D8F"/>
    <w:rsid w:val="00AB73A5"/>
    <w:rsid w:val="00AE290F"/>
    <w:rsid w:val="00AE3BAD"/>
    <w:rsid w:val="00B1530C"/>
    <w:rsid w:val="00B84E24"/>
    <w:rsid w:val="00B875EE"/>
    <w:rsid w:val="00BC634C"/>
    <w:rsid w:val="00BD2298"/>
    <w:rsid w:val="00D40A47"/>
    <w:rsid w:val="00DF3921"/>
    <w:rsid w:val="00E2642A"/>
    <w:rsid w:val="00E44F60"/>
    <w:rsid w:val="00F134EA"/>
    <w:rsid w:val="00F22960"/>
    <w:rsid w:val="00FF41CA"/>
    <w:rsid w:val="00FF6349"/>
    <w:rsid w:val="040029F5"/>
    <w:rsid w:val="09C053FA"/>
    <w:rsid w:val="0CE40BE2"/>
    <w:rsid w:val="0EB26949"/>
    <w:rsid w:val="0F2E1235"/>
    <w:rsid w:val="11A26503"/>
    <w:rsid w:val="166C550E"/>
    <w:rsid w:val="190F7D36"/>
    <w:rsid w:val="1EB47D25"/>
    <w:rsid w:val="224E3724"/>
    <w:rsid w:val="26007604"/>
    <w:rsid w:val="35A07BF0"/>
    <w:rsid w:val="3A885C58"/>
    <w:rsid w:val="4A424FA8"/>
    <w:rsid w:val="4D3D7ED9"/>
    <w:rsid w:val="4EBF798C"/>
    <w:rsid w:val="52770050"/>
    <w:rsid w:val="66E829BA"/>
    <w:rsid w:val="68AE47AE"/>
    <w:rsid w:val="694721B9"/>
    <w:rsid w:val="6AA6125F"/>
    <w:rsid w:val="783365AA"/>
    <w:rsid w:val="7D630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zh-CN" w:eastAsia="zh-CN" w:bidi="zh-CN"/>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106"/>
    </w:pPr>
    <w:rPr>
      <w:sz w:val="32"/>
      <w:szCs w:val="32"/>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06" w:right="433" w:firstLine="640"/>
    </w:pPr>
  </w:style>
  <w:style w:type="paragraph" w:customStyle="1" w:styleId="11">
    <w:name w:val="Table Paragraph"/>
    <w:basedOn w:val="1"/>
    <w:qFormat/>
    <w:uiPriority w:val="1"/>
  </w:style>
  <w:style w:type="character" w:customStyle="1" w:styleId="12">
    <w:name w:val="NormalCharacter"/>
    <w:semiHidden/>
    <w:qFormat/>
    <w:uiPriority w:val="0"/>
    <w:rPr>
      <w:rFonts w:ascii="仿宋_GB2312" w:hAnsi="仿宋_GB2312" w:eastAsia="仿宋_GB2312" w:cs="仿宋_GB2312"/>
      <w:sz w:val="22"/>
      <w:szCs w:val="22"/>
      <w:lang w:val="zh-CN" w:eastAsia="zh-CN" w:bidi="zh-CN"/>
    </w:rPr>
  </w:style>
  <w:style w:type="character" w:customStyle="1" w:styleId="13">
    <w:name w:val="页眉 字符"/>
    <w:basedOn w:val="8"/>
    <w:link w:val="5"/>
    <w:qFormat/>
    <w:uiPriority w:val="0"/>
    <w:rPr>
      <w:rFonts w:ascii="仿宋_GB2312" w:hAnsi="仿宋_GB2312" w:eastAsia="仿宋_GB2312" w:cs="仿宋_GB2312"/>
      <w:sz w:val="18"/>
      <w:szCs w:val="18"/>
      <w:lang w:val="zh-CN" w:bidi="zh-CN"/>
    </w:rPr>
  </w:style>
  <w:style w:type="character" w:customStyle="1" w:styleId="14">
    <w:name w:val="页脚 字符"/>
    <w:basedOn w:val="8"/>
    <w:link w:val="4"/>
    <w:qFormat/>
    <w:uiPriority w:val="99"/>
    <w:rPr>
      <w:rFonts w:ascii="仿宋_GB2312" w:hAnsi="仿宋_GB2312" w:eastAsia="仿宋_GB2312" w:cs="仿宋_GB2312"/>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5158</Words>
  <Characters>5435</Characters>
  <Lines>42</Lines>
  <Paragraphs>11</Paragraphs>
  <TotalTime>48</TotalTime>
  <ScaleCrop>false</ScaleCrop>
  <LinksUpToDate>false</LinksUpToDate>
  <CharactersWithSpaces>5512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2021-12-15T08:02:00Z</dcterms:created>
  <dc:creator>slim shady</dc:creator>
  <cp:lastModifiedBy>dps</cp:lastModifiedBy>
  <cp:lastPrinted>2022-10-20T08:28:00Z</cp:lastPrinted>
  <dcterms:modified xsi:type="dcterms:W3CDTF">2022-10-21T08:47:47Z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WPS 文字</vt:lpwstr>
  </property>
  <property fmtid="{D5CDD505-2E9C-101B-9397-08002B2CF9AE}" pid="4" name="LastSaved">
    <vt:filetime>2021-12-15T00:00:00Z</vt:filetime>
  </property>
  <property fmtid="{D5CDD505-2E9C-101B-9397-08002B2CF9AE}" pid="5" name="KSOProductBuildVer">
    <vt:lpwstr>2052-11.1.0.12598</vt:lpwstr>
  </property>
  <property fmtid="{D5CDD505-2E9C-101B-9397-08002B2CF9AE}" pid="6" name="ICV">
    <vt:lpwstr>FC11DB9FD5D04BE983F80DC9DA8D4954</vt:lpwstr>
  </property>
</Properties>
</file>