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autoSpaceDE/>
        <w:autoSpaceDN/>
        <w:adjustRightInd/>
        <w:snapToGrid/>
        <w:spacing w:line="560" w:lineRule="exact"/>
        <w:jc w:val="center"/>
        <w:textAlignment w:val="auto"/>
        <w:rPr>
          <w:rFonts w:ascii="方正小标宋简体" w:eastAsia="方正小标宋简体" w:hAnsiTheme="minorHAnsi" w:cstheme="minorBidi"/>
          <w:snapToGrid/>
          <w:kern w:val="2"/>
          <w:sz w:val="44"/>
          <w:szCs w:val="44"/>
        </w:rPr>
      </w:pPr>
      <w:r>
        <w:rPr>
          <w:rFonts w:hint="eastAsia" w:ascii="方正小标宋简体" w:eastAsia="方正小标宋简体" w:hAnsiTheme="minorHAnsi" w:cstheme="minorBidi"/>
          <w:snapToGrid/>
          <w:kern w:val="2"/>
          <w:sz w:val="44"/>
          <w:szCs w:val="44"/>
        </w:rPr>
        <w:t>北京市第二届冬季运动会群众组</w:t>
      </w:r>
    </w:p>
    <w:p>
      <w:pPr>
        <w:kinsoku/>
        <w:autoSpaceDE/>
        <w:autoSpaceDN/>
        <w:adjustRightInd/>
        <w:snapToGrid/>
        <w:spacing w:line="560" w:lineRule="exact"/>
        <w:jc w:val="center"/>
        <w:textAlignment w:val="auto"/>
        <w:rPr>
          <w:rFonts w:ascii="方正小标宋简体" w:eastAsia="方正小标宋简体" w:hAnsiTheme="minorHAnsi" w:cstheme="minorBidi"/>
          <w:snapToGrid/>
          <w:kern w:val="2"/>
          <w:sz w:val="44"/>
          <w:szCs w:val="44"/>
        </w:rPr>
      </w:pPr>
      <w:r>
        <w:rPr>
          <w:rFonts w:hint="eastAsia" w:ascii="方正小标宋简体" w:eastAsia="方正小标宋简体" w:hAnsiTheme="minorHAnsi" w:cstheme="minorBidi"/>
          <w:snapToGrid/>
          <w:kern w:val="2"/>
          <w:sz w:val="44"/>
          <w:szCs w:val="44"/>
        </w:rPr>
        <w:t>雪毽项目竞赛规程</w:t>
      </w:r>
    </w:p>
    <w:p>
      <w:pPr>
        <w:spacing w:line="560" w:lineRule="exact"/>
        <w:ind w:firstLine="620" w:firstLineChars="200"/>
        <w:jc w:val="both"/>
        <w:rPr>
          <w:rFonts w:ascii="黑体" w:hAnsi="黑体" w:eastAsia="黑体" w:cs="黑体"/>
          <w:sz w:val="31"/>
          <w:szCs w:val="31"/>
        </w:rPr>
      </w:pPr>
    </w:p>
    <w:p>
      <w:pPr>
        <w:spacing w:line="560" w:lineRule="exact"/>
        <w:ind w:firstLine="640" w:firstLineChars="200"/>
        <w:jc w:val="both"/>
        <w:rPr>
          <w:rFonts w:ascii="黑体" w:hAnsi="黑体" w:eastAsia="黑体" w:cs="黑体"/>
          <w:sz w:val="32"/>
          <w:szCs w:val="32"/>
        </w:rPr>
      </w:pPr>
      <w:r>
        <w:rPr>
          <w:rFonts w:ascii="黑体" w:hAnsi="黑体" w:eastAsia="黑体" w:cs="黑体"/>
          <w:sz w:val="32"/>
          <w:szCs w:val="32"/>
        </w:rPr>
        <w:t>一、竞赛时间和地点</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（一）时间：2022年12月11日（星期日）</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（二）地点：待定</w:t>
      </w:r>
    </w:p>
    <w:p>
      <w:pPr>
        <w:pStyle w:val="9"/>
        <w:numPr>
          <w:ilvl w:val="0"/>
          <w:numId w:val="1"/>
        </w:numPr>
        <w:spacing w:line="560" w:lineRule="exact"/>
        <w:jc w:val="both"/>
        <w:rPr>
          <w:rFonts w:ascii="黑体" w:hAnsi="黑体" w:eastAsia="黑体" w:cs="黑体"/>
          <w:sz w:val="32"/>
          <w:szCs w:val="32"/>
        </w:rPr>
      </w:pPr>
      <w:r>
        <w:rPr>
          <w:rFonts w:ascii="黑体" w:hAnsi="黑体" w:eastAsia="黑体" w:cs="黑体"/>
          <w:sz w:val="32"/>
          <w:szCs w:val="32"/>
        </w:rPr>
        <w:t>竞赛组别和项目</w:t>
      </w:r>
    </w:p>
    <w:p>
      <w:pPr>
        <w:spacing w:line="560" w:lineRule="exact"/>
        <w:jc w:val="both"/>
        <w:rPr>
          <w:rFonts w:ascii="楷体" w:hAnsi="楷体" w:eastAsia="楷体" w:cs="楷体"/>
          <w:sz w:val="32"/>
          <w:szCs w:val="32"/>
        </w:rPr>
      </w:pPr>
      <w:r>
        <w:rPr>
          <w:rFonts w:hint="eastAsia" w:ascii="楷体" w:hAnsi="楷体" w:eastAsia="楷体" w:cs="楷体"/>
          <w:sz w:val="32"/>
          <w:szCs w:val="32"/>
        </w:rPr>
        <w:t xml:space="preserve">    （一）组别设置</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成人组：1962年1月1日至2004年12月31日出生</w:t>
      </w:r>
    </w:p>
    <w:p>
      <w:pPr>
        <w:spacing w:line="560" w:lineRule="exact"/>
        <w:ind w:firstLine="640" w:firstLineChars="200"/>
        <w:jc w:val="both"/>
        <w:rPr>
          <w:rFonts w:ascii="仿宋_GB2312" w:hAnsi="仿宋_GB2312" w:eastAsia="仿宋_GB2312" w:cs="仿宋_GB2312"/>
          <w:sz w:val="32"/>
          <w:szCs w:val="32"/>
        </w:rPr>
      </w:pPr>
      <w:r>
        <w:rPr>
          <w:rFonts w:hint="eastAsia" w:ascii="楷体" w:hAnsi="楷体" w:eastAsia="楷体" w:cs="楷体"/>
          <w:sz w:val="32"/>
          <w:szCs w:val="32"/>
        </w:rPr>
        <w:t>（二）</w:t>
      </w:r>
      <w:r>
        <w:rPr>
          <w:rFonts w:ascii="楷体" w:hAnsi="楷体" w:eastAsia="楷体" w:cs="楷体"/>
          <w:sz w:val="32"/>
          <w:szCs w:val="32"/>
        </w:rPr>
        <w:t xml:space="preserve">项目设置 </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雪毽赛</w:t>
      </w:r>
    </w:p>
    <w:p>
      <w:pPr>
        <w:spacing w:line="560" w:lineRule="exact"/>
        <w:ind w:firstLine="640" w:firstLineChars="200"/>
        <w:jc w:val="both"/>
        <w:rPr>
          <w:rFonts w:ascii="黑体" w:hAnsi="黑体" w:eastAsia="黑体" w:cs="黑体"/>
          <w:sz w:val="32"/>
          <w:szCs w:val="32"/>
        </w:rPr>
      </w:pPr>
      <w:r>
        <w:rPr>
          <w:rFonts w:ascii="黑体" w:hAnsi="黑体" w:eastAsia="黑体" w:cs="黑体"/>
          <w:sz w:val="32"/>
          <w:szCs w:val="32"/>
        </w:rPr>
        <w:t>三、运动员资格与审查</w:t>
      </w:r>
    </w:p>
    <w:p>
      <w:pPr>
        <w:spacing w:line="560" w:lineRule="exact"/>
        <w:ind w:firstLine="640" w:firstLineChars="200"/>
        <w:jc w:val="both"/>
        <w:rPr>
          <w:rFonts w:ascii="楷体" w:hAnsi="楷体" w:eastAsia="楷体" w:cs="楷体"/>
          <w:sz w:val="31"/>
          <w:szCs w:val="31"/>
        </w:rPr>
      </w:pPr>
      <w:r>
        <w:rPr>
          <w:rFonts w:ascii="楷体" w:hAnsi="楷体" w:eastAsia="楷体" w:cs="楷体"/>
          <w:sz w:val="32"/>
          <w:szCs w:val="32"/>
        </w:rPr>
        <w:t>（一）运动员资格</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1.具备以下条件之一，即可报名代表 16 个区和北京经济技 术开发区、燕山地区参赛：</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（1）中华人民共和国公民；</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（2）具有合法身份的在京外籍人士。</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2.经区级以上医务部门检查证明或者具备体检资格的医院 出具的身体健康证明。</w:t>
      </w:r>
    </w:p>
    <w:p>
      <w:pPr>
        <w:spacing w:line="560" w:lineRule="exact"/>
        <w:ind w:firstLine="640" w:firstLineChars="200"/>
        <w:jc w:val="both"/>
        <w:rPr>
          <w:rFonts w:ascii="楷体" w:hAnsi="楷体" w:eastAsia="楷体" w:cs="楷体"/>
          <w:sz w:val="32"/>
          <w:szCs w:val="32"/>
        </w:rPr>
      </w:pPr>
      <w:r>
        <w:rPr>
          <w:rFonts w:ascii="楷体" w:hAnsi="楷体" w:eastAsia="楷体" w:cs="楷体"/>
          <w:sz w:val="32"/>
          <w:szCs w:val="32"/>
        </w:rPr>
        <w:t>（二）资格审查</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1.一名运动员必须以同一身份报名，代表同一组别参赛，禁止跨组别参赛。</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2.雪毽项目竞委会负责对运动员参赛资格进行审核；第二届市冬会组委会群工部负责对运动员参赛资格进行监督。</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3.运动员在参赛资格上经查证属实有违反规定的，单人项目 取消本人参赛资格和比赛成绩；两人和两人以上项目取消全队参 赛资格和比赛成绩。此外，还将根据相关规定对相关责任人员和单位进行处罚。</w:t>
      </w:r>
    </w:p>
    <w:p>
      <w:pPr>
        <w:spacing w:line="560" w:lineRule="exact"/>
        <w:ind w:firstLine="640" w:firstLineChars="200"/>
        <w:jc w:val="both"/>
        <w:rPr>
          <w:rFonts w:ascii="楷体" w:hAnsi="楷体" w:eastAsia="楷体" w:cs="楷体"/>
          <w:sz w:val="32"/>
          <w:szCs w:val="32"/>
        </w:rPr>
      </w:pPr>
      <w:r>
        <w:rPr>
          <w:rFonts w:ascii="楷体" w:hAnsi="楷体" w:eastAsia="楷体" w:cs="楷体"/>
          <w:sz w:val="32"/>
          <w:szCs w:val="32"/>
        </w:rPr>
        <w:t>（三）运动员代表区参赛资格说明</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1.符合运动员资格的选手，在选择代表某一行政区域参赛时，以本人房产所在地、现生活居住地、工作地其中之一项为条件，且仅代表这三个区其中一个区参赛。</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2.具有北京市学籍的选手，如为外地学生，仅能代表学籍所在地参赛；如为本市学生，可以选择学籍所在地或者户籍所在地任一单位参赛，且仅能代表一个单位参赛。</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3.持军官证、警官证、士兵证的参赛选手，仅能代表驻地单位所在地参赛。</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4.持在京居住证、工作居住证（含外籍）的参赛选手，可以代表颁发证件公安机关所在地参赛，也可以代表工作单位所在地参赛，且仅能代表一个单位参赛。</w:t>
      </w:r>
    </w:p>
    <w:p>
      <w:pPr>
        <w:spacing w:line="560" w:lineRule="exact"/>
        <w:ind w:firstLine="640" w:firstLineChars="200"/>
        <w:jc w:val="both"/>
        <w:rPr>
          <w:rFonts w:ascii="黑体" w:hAnsi="黑体" w:eastAsia="黑体" w:cs="黑体"/>
          <w:sz w:val="32"/>
          <w:szCs w:val="32"/>
        </w:rPr>
      </w:pPr>
      <w:r>
        <w:rPr>
          <w:rFonts w:ascii="黑体" w:hAnsi="黑体" w:eastAsia="黑体" w:cs="黑体"/>
          <w:sz w:val="32"/>
          <w:szCs w:val="32"/>
        </w:rPr>
        <w:t>四、参加办法</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（一）各区要广泛开展以“我要上市冬”为主题的群众性赛事活动，在此基础上选拔、组建参赛队伍。</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（二）以各区和开发区、燕山为单位组队参加市冬会群众赛事活动雪毽比赛，各代表团参赛运动员人数按市冬会群众赛事活动雪毽项目竞赛规程规定执行。</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（三）运动员不得同时代表两个单位参加比赛。</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（四）同 1 名领队、教练员等工作人员，只能代表 1 个参赛单位进行报名。</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（五）报名要求</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1.以各区和开发区、燕山地区等为单位组队报名参赛。</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2.各单位限报 1 支队伍。每支队伍由 1 名领队、1 名教练、6 名运动员（至少含 1 名女队员）组成。同 1 名运动员、教练员、领队只能代表 1 个单位参加比赛。</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3.运动员需具备区级（含）以上医务部门检查证明或者具备体检资格的医院、体检中心出具的有效期 3 个月内的身体健康体检证明。</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4.各单位为此项赛事参赛运动员办理人身意外伤害保险。保险单据需在报名时提供，未办理保险者不得参赛。</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5.各单位需下载并签署《安全免责承诺书》， 由每名运动员本人签字，在开领队会时上报。未签署《安全免责承诺书》的运动员将不予参赛。</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6.各单位需填写《雪毽比赛报名表》，于2022年11 月 7 日至 11 月 25 日之间将电子版报名表以及参赛运动员个人近期免冠二寸证件照电子版（以运动员本人姓名命名）发送至北京市雪上运动协会邮箱：</w:t>
      </w:r>
      <w:r>
        <w:rPr>
          <w:rFonts w:ascii="Times New Roman" w:hAnsi="Times New Roman" w:eastAsia="仿宋_GB2312" w:cs="Times New Roman"/>
          <w:sz w:val="32"/>
          <w:szCs w:val="32"/>
        </w:rPr>
        <w:t>bjssa</w:t>
      </w:r>
      <w:r>
        <w:rPr>
          <w:rFonts w:ascii="Times New Roman" w:hAnsi="Times New Roman" w:eastAsia="宋体" w:cs="Times New Roman"/>
          <w:sz w:val="32"/>
          <w:szCs w:val="32"/>
        </w:rPr>
        <w:t>@</w:t>
      </w:r>
      <w:r>
        <w:rPr>
          <w:rFonts w:ascii="Times New Roman" w:hAnsi="Times New Roman" w:eastAsia="仿宋_GB2312" w:cs="Times New Roman"/>
          <w:sz w:val="32"/>
          <w:szCs w:val="32"/>
        </w:rPr>
        <w:t>qq.com</w:t>
      </w:r>
      <w:r>
        <w:rPr>
          <w:rFonts w:hint="eastAsia" w:ascii="仿宋_GB2312" w:hAnsi="仿宋_GB2312" w:eastAsia="仿宋_GB2312" w:cs="仿宋_GB2312"/>
          <w:sz w:val="32"/>
          <w:szCs w:val="32"/>
        </w:rPr>
        <w:t>，电话确认报名成功，并将纸质盖公章报名表，以及参赛选手身份证（或户口，本或在京居住证或工作居住证或学生学籍卡）、体检材料、</w:t>
      </w:r>
      <w:r>
        <w:rPr>
          <w:rFonts w:hint="eastAsia" w:ascii="仿宋_GB2312" w:hAnsi="仿宋_GB2312" w:eastAsia="仿宋_GB2312" w:cs="仿宋_GB2312"/>
          <w:sz w:val="32"/>
          <w:szCs w:val="32"/>
          <w:lang w:bidi="zh-CN"/>
        </w:rPr>
        <w:t>由</w:t>
      </w:r>
      <w:r>
        <w:rPr>
          <w:rFonts w:ascii="仿宋_GB2312" w:hAnsi="仿宋_GB2312" w:eastAsia="仿宋_GB2312" w:cs="仿宋_GB2312"/>
          <w:sz w:val="32"/>
          <w:szCs w:val="32"/>
          <w:lang w:bidi="zh-CN"/>
        </w:rPr>
        <w:t>所有参赛人员</w:t>
      </w:r>
      <w:r>
        <w:rPr>
          <w:rFonts w:hint="eastAsia" w:ascii="仿宋_GB2312" w:hAnsi="仿宋_GB2312" w:eastAsia="仿宋_GB2312" w:cs="仿宋_GB2312"/>
          <w:sz w:val="32"/>
          <w:szCs w:val="32"/>
          <w:lang w:bidi="zh-CN"/>
        </w:rPr>
        <w:t>（</w:t>
      </w:r>
      <w:r>
        <w:rPr>
          <w:rFonts w:ascii="仿宋_GB2312" w:hAnsi="仿宋_GB2312" w:eastAsia="仿宋_GB2312" w:cs="仿宋_GB2312"/>
          <w:sz w:val="32"/>
          <w:szCs w:val="32"/>
          <w:lang w:bidi="zh-CN"/>
        </w:rPr>
        <w:t>领队、教练</w:t>
      </w:r>
      <w:r>
        <w:rPr>
          <w:rFonts w:hint="eastAsia" w:ascii="仿宋_GB2312" w:hAnsi="仿宋_GB2312" w:eastAsia="仿宋_GB2312" w:cs="仿宋_GB2312"/>
          <w:sz w:val="32"/>
          <w:szCs w:val="32"/>
          <w:lang w:bidi="zh-CN"/>
        </w:rPr>
        <w:t>员</w:t>
      </w:r>
      <w:r>
        <w:rPr>
          <w:rFonts w:ascii="仿宋_GB2312" w:hAnsi="仿宋_GB2312" w:eastAsia="仿宋_GB2312" w:cs="仿宋_GB2312"/>
          <w:sz w:val="32"/>
          <w:szCs w:val="32"/>
          <w:lang w:bidi="zh-CN"/>
        </w:rPr>
        <w:t>、运动员</w:t>
      </w:r>
      <w:r>
        <w:rPr>
          <w:rFonts w:hint="eastAsia" w:ascii="仿宋_GB2312" w:hAnsi="仿宋_GB2312" w:eastAsia="仿宋_GB2312" w:cs="仿宋_GB2312"/>
          <w:sz w:val="32"/>
          <w:szCs w:val="32"/>
          <w:lang w:bidi="zh-CN"/>
        </w:rPr>
        <w:t>）</w:t>
      </w:r>
      <w:r>
        <w:rPr>
          <w:rFonts w:ascii="仿宋_GB2312" w:hAnsi="仿宋_GB2312" w:eastAsia="仿宋_GB2312" w:cs="仿宋_GB2312"/>
          <w:sz w:val="32"/>
          <w:szCs w:val="32"/>
          <w:lang w:bidi="zh-CN"/>
        </w:rPr>
        <w:t>签署的</w:t>
      </w:r>
      <w:r>
        <w:rPr>
          <w:rFonts w:hint="eastAsia" w:ascii="仿宋_GB2312" w:hAnsi="仿宋_GB2312" w:eastAsia="仿宋_GB2312" w:cs="仿宋_GB2312"/>
          <w:sz w:val="32"/>
          <w:szCs w:val="32"/>
          <w:lang w:bidi="zh-CN"/>
        </w:rPr>
        <w:t>《北京市第二届冬季运动会群众组反兴奋剂承诺书》、</w:t>
      </w:r>
      <w:r>
        <w:rPr>
          <w:rFonts w:hint="eastAsia" w:ascii="仿宋_GB2312" w:hAnsi="仿宋_GB2312" w:eastAsia="仿宋_GB2312" w:cs="仿宋_GB2312"/>
          <w:sz w:val="32"/>
          <w:szCs w:val="32"/>
          <w:lang w:val="zh-CN" w:bidi="zh-CN"/>
        </w:rPr>
        <w:t>由</w:t>
      </w:r>
      <w:r>
        <w:rPr>
          <w:rFonts w:ascii="仿宋_GB2312" w:hAnsi="仿宋_GB2312" w:eastAsia="仿宋_GB2312" w:cs="仿宋_GB2312"/>
          <w:sz w:val="32"/>
          <w:szCs w:val="32"/>
          <w:lang w:val="zh-CN" w:bidi="zh-CN"/>
        </w:rPr>
        <w:t>领队签署的</w:t>
      </w:r>
      <w:r>
        <w:rPr>
          <w:rFonts w:hint="eastAsia" w:ascii="仿宋_GB2312" w:hAnsi="仿宋_GB2312" w:eastAsia="仿宋_GB2312" w:cs="仿宋_GB2312"/>
          <w:sz w:val="32"/>
          <w:szCs w:val="32"/>
          <w:lang w:val="zh-CN" w:bidi="zh-CN"/>
        </w:rPr>
        <w:t>《北京市第二届冬季运动会群众组雪毽项目竞赛赛风赛纪和反兴奋剂工作承诺书》《北京市第二届冬季运动会群众组雪毽项目竞赛疫情防控承诺书》</w:t>
      </w:r>
      <w:r>
        <w:rPr>
          <w:rFonts w:hint="eastAsia" w:ascii="仿宋_GB2312" w:hAnsi="仿宋_GB2312" w:eastAsia="仿宋_GB2312" w:cs="仿宋_GB2312"/>
          <w:sz w:val="32"/>
          <w:szCs w:val="32"/>
        </w:rPr>
        <w:t>和保险单据复印件快递到北京市雪上运动协会（快递信息另行通知）。</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联系人及联系电话：王老师  52428898或18600119728 。</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7.各参赛队应严格遵守报名时间，逾期将不再受理报名工作，报名后信息不得更改。</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（六）领队会时间：2022年12月2日;领队会地点：东城区东四块玉南街31号主楼会议室。</w:t>
      </w:r>
    </w:p>
    <w:p>
      <w:pPr>
        <w:spacing w:line="560" w:lineRule="exact"/>
        <w:ind w:firstLine="640" w:firstLineChars="200"/>
        <w:jc w:val="both"/>
        <w:rPr>
          <w:rFonts w:ascii="黑体" w:hAnsi="黑体" w:eastAsia="黑体" w:cs="黑体"/>
          <w:sz w:val="32"/>
          <w:szCs w:val="32"/>
        </w:rPr>
      </w:pPr>
      <w:r>
        <w:rPr>
          <w:rFonts w:ascii="黑体" w:hAnsi="黑体" w:eastAsia="黑体" w:cs="黑体"/>
          <w:sz w:val="32"/>
          <w:szCs w:val="32"/>
        </w:rPr>
        <w:t>五、竞赛办法和相关规定</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（一）执行北京市雪上运动协会审定的《雪毽项目竞赛规则 （试行）》。</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（二）比赛采用上下半区分组淘汰赛制，落位对阵表（见表</w:t>
      </w:r>
      <w:bookmarkStart w:id="0" w:name="_GoBack"/>
      <w:bookmarkEnd w:id="0"/>
      <w:r>
        <w:rPr>
          <w:rFonts w:hint="eastAsia" w:ascii="仿宋_GB2312" w:hAnsi="仿宋_GB2312" w:eastAsia="仿宋_GB2312" w:cs="仿宋_GB2312"/>
          <w:sz w:val="32"/>
          <w:szCs w:val="32"/>
        </w:rPr>
        <w:t>一）。</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（三）比赛为 3 人赛，3 局 2 胜制。每局 11 分制； 当 10 分 平时，领先 2 分者为胜，15 分止。第三局 6 分交换场地。</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（四）每局比赛场上至少有 1 名女运动员参赛。场上少于 1 名女子运动员的队，本局判罚为负。</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（五）弃赛、罢赛、退出比赛和严重违背公平竞赛原则</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1.各参赛队无论何种原因出现弃赛、罢赛、退出比赛和严 重违背公平竞赛原则的行为，由参赛单位承担全部责任。</w:t>
      </w:r>
    </w:p>
    <w:p>
      <w:pPr>
        <w:spacing w:line="560" w:lineRule="exact"/>
        <w:ind w:firstLine="640" w:firstLineChars="200"/>
        <w:jc w:val="both"/>
      </w:pPr>
      <w:r>
        <w:rPr>
          <w:rFonts w:hint="eastAsia" w:ascii="仿宋_GB2312" w:hAnsi="仿宋_GB2312" w:eastAsia="仿宋_GB2312" w:cs="仿宋_GB2312"/>
          <w:sz w:val="32"/>
          <w:szCs w:val="32"/>
        </w:rPr>
        <w:t>2.如参赛队被认定有弃赛、罢赛、退出比赛和严重违背公 平竞赛原则的行为，雪毽项目竞委会和纪律委员会将有权根据实际情况采取下列各项措施：</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（1）取消该参赛队的参赛资格；</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（2）取消该参赛队的比赛成绩；</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（3）所有参赛队已经与之比赛的成绩和发生的红、黄牌取消，但对非体育道德行为做出的追加处罚依然有效；</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（4）其他追加处罚。</w:t>
      </w:r>
    </w:p>
    <w:p>
      <w:pPr>
        <w:pStyle w:val="2"/>
        <w:jc w:val="both"/>
        <w:rPr>
          <w:rFonts w:eastAsiaTheme="minorEastAsia"/>
        </w:rPr>
      </w:pPr>
    </w:p>
    <w:p>
      <w:pPr>
        <w:spacing w:line="560" w:lineRule="exact"/>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雪毽赛对阵表（表一）</w:t>
      </w:r>
    </w:p>
    <w:p>
      <w:pPr>
        <w:spacing w:line="560" w:lineRule="exact"/>
        <w:ind w:firstLine="420" w:firstLineChars="200"/>
        <w:jc w:val="both"/>
        <w:textAlignment w:val="center"/>
      </w:pPr>
    </w:p>
    <w:p>
      <w:pPr>
        <w:spacing w:line="560" w:lineRule="exact"/>
        <w:ind w:firstLine="420" w:firstLineChars="200"/>
        <w:jc w:val="both"/>
      </w:pPr>
      <w:r>
        <w:drawing>
          <wp:anchor distT="0" distB="0" distL="0" distR="0" simplePos="0" relativeHeight="251659264" behindDoc="1" locked="0" layoutInCell="1" allowOverlap="1">
            <wp:simplePos x="0" y="0"/>
            <wp:positionH relativeFrom="column">
              <wp:posOffset>238125</wp:posOffset>
            </wp:positionH>
            <wp:positionV relativeFrom="paragraph">
              <wp:posOffset>160020</wp:posOffset>
            </wp:positionV>
            <wp:extent cx="5036185" cy="2622550"/>
            <wp:effectExtent l="0" t="0" r="0" b="0"/>
            <wp:wrapTight wrapText="bothSides">
              <wp:wrapPolygon>
                <wp:start x="0" y="0"/>
                <wp:lineTo x="0" y="21495"/>
                <wp:lineTo x="21488" y="21495"/>
                <wp:lineTo x="21488" y="0"/>
                <wp:lineTo x="0" y="0"/>
              </wp:wrapPolygon>
            </wp:wrapTight>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5"/>
                    <a:stretch>
                      <a:fillRect/>
                    </a:stretch>
                  </pic:blipFill>
                  <pic:spPr>
                    <a:xfrm>
                      <a:off x="0" y="0"/>
                      <a:ext cx="5036185" cy="2622550"/>
                    </a:xfrm>
                    <a:prstGeom prst="rect">
                      <a:avLst/>
                    </a:prstGeom>
                  </pic:spPr>
                </pic:pic>
              </a:graphicData>
            </a:graphic>
          </wp:anchor>
        </w:drawing>
      </w:r>
    </w:p>
    <w:p>
      <w:pPr>
        <w:spacing w:line="560" w:lineRule="exact"/>
        <w:ind w:firstLine="640" w:firstLineChars="200"/>
        <w:jc w:val="both"/>
        <w:rPr>
          <w:rFonts w:ascii="黑体" w:hAnsi="黑体" w:eastAsia="黑体" w:cs="黑体"/>
          <w:sz w:val="32"/>
          <w:szCs w:val="32"/>
        </w:rPr>
      </w:pPr>
    </w:p>
    <w:p>
      <w:pPr>
        <w:spacing w:line="560" w:lineRule="exact"/>
        <w:ind w:firstLine="640" w:firstLineChars="200"/>
        <w:jc w:val="both"/>
        <w:rPr>
          <w:rFonts w:ascii="黑体" w:hAnsi="黑体" w:eastAsia="黑体" w:cs="黑体"/>
          <w:sz w:val="32"/>
          <w:szCs w:val="32"/>
        </w:rPr>
      </w:pPr>
    </w:p>
    <w:p>
      <w:pPr>
        <w:spacing w:line="560" w:lineRule="exact"/>
        <w:ind w:firstLine="640" w:firstLineChars="200"/>
        <w:jc w:val="both"/>
        <w:rPr>
          <w:rFonts w:ascii="黑体" w:hAnsi="黑体" w:eastAsia="黑体" w:cs="黑体"/>
          <w:sz w:val="32"/>
          <w:szCs w:val="32"/>
        </w:rPr>
      </w:pPr>
    </w:p>
    <w:p>
      <w:pPr>
        <w:spacing w:line="560" w:lineRule="exact"/>
        <w:ind w:firstLine="640" w:firstLineChars="200"/>
        <w:jc w:val="both"/>
        <w:rPr>
          <w:rFonts w:ascii="黑体" w:hAnsi="黑体" w:eastAsia="黑体" w:cs="黑体"/>
          <w:sz w:val="32"/>
          <w:szCs w:val="32"/>
        </w:rPr>
      </w:pPr>
    </w:p>
    <w:p>
      <w:pPr>
        <w:spacing w:line="560" w:lineRule="exact"/>
        <w:ind w:firstLine="640" w:firstLineChars="200"/>
        <w:jc w:val="both"/>
        <w:rPr>
          <w:rFonts w:ascii="黑体" w:hAnsi="黑体" w:eastAsia="黑体" w:cs="黑体"/>
          <w:sz w:val="32"/>
          <w:szCs w:val="32"/>
        </w:rPr>
      </w:pPr>
    </w:p>
    <w:p>
      <w:pPr>
        <w:spacing w:line="560" w:lineRule="exact"/>
        <w:ind w:firstLine="640" w:firstLineChars="200"/>
        <w:jc w:val="both"/>
        <w:rPr>
          <w:rFonts w:ascii="黑体" w:hAnsi="黑体" w:eastAsia="黑体" w:cs="黑体"/>
          <w:sz w:val="32"/>
          <w:szCs w:val="32"/>
        </w:rPr>
      </w:pPr>
    </w:p>
    <w:p>
      <w:pPr>
        <w:spacing w:line="560" w:lineRule="exact"/>
        <w:ind w:firstLine="640" w:firstLineChars="200"/>
        <w:jc w:val="both"/>
        <w:rPr>
          <w:rFonts w:ascii="黑体" w:hAnsi="黑体" w:eastAsia="黑体" w:cs="黑体"/>
          <w:sz w:val="32"/>
          <w:szCs w:val="32"/>
        </w:rPr>
      </w:pPr>
    </w:p>
    <w:p>
      <w:pPr>
        <w:spacing w:line="560" w:lineRule="exact"/>
        <w:ind w:firstLine="640" w:firstLineChars="200"/>
        <w:jc w:val="both"/>
        <w:rPr>
          <w:rFonts w:ascii="黑体" w:hAnsi="黑体" w:eastAsia="黑体" w:cs="黑体"/>
          <w:sz w:val="32"/>
          <w:szCs w:val="32"/>
        </w:rPr>
      </w:pPr>
    </w:p>
    <w:p>
      <w:pPr>
        <w:pStyle w:val="2"/>
        <w:jc w:val="both"/>
        <w:rPr>
          <w:rFonts w:eastAsiaTheme="minorEastAsia"/>
        </w:rPr>
      </w:pPr>
    </w:p>
    <w:p>
      <w:pPr>
        <w:spacing w:line="560" w:lineRule="exact"/>
        <w:ind w:firstLine="640" w:firstLineChars="200"/>
        <w:jc w:val="both"/>
        <w:rPr>
          <w:rFonts w:ascii="黑体" w:hAnsi="黑体" w:eastAsia="黑体" w:cs="黑体"/>
          <w:sz w:val="32"/>
          <w:szCs w:val="32"/>
        </w:rPr>
      </w:pPr>
      <w:r>
        <w:rPr>
          <w:rFonts w:ascii="黑体" w:hAnsi="黑体" w:eastAsia="黑体" w:cs="黑体"/>
          <w:sz w:val="32"/>
          <w:szCs w:val="32"/>
        </w:rPr>
        <w:t>六、奖项设置</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（一）比赛设置一、二、三等奖。第 1 名为一等奖，第 2、3、4 名为二等奖，第 5、6、7、8 名为三等奖。获得一、二、三等奖的运动队分别颁发奖励证书，其他名次获得参赛证书。</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（二）运动员（队）被取消参赛资格和比赛成绩的，已完成的比 赛结果不再改变，其被取消的名次依次递补。</w:t>
      </w:r>
    </w:p>
    <w:p>
      <w:pPr>
        <w:spacing w:line="560" w:lineRule="exact"/>
        <w:ind w:firstLine="640" w:firstLineChars="200"/>
        <w:jc w:val="both"/>
        <w:rPr>
          <w:rFonts w:ascii="黑体" w:hAnsi="黑体" w:eastAsia="黑体" w:cs="黑体"/>
          <w:sz w:val="32"/>
          <w:szCs w:val="32"/>
        </w:rPr>
      </w:pPr>
      <w:r>
        <w:rPr>
          <w:rFonts w:ascii="黑体" w:hAnsi="黑体" w:eastAsia="黑体" w:cs="黑体"/>
          <w:sz w:val="32"/>
          <w:szCs w:val="32"/>
        </w:rPr>
        <w:t>七、仲裁委员会、裁判员和技术官员</w:t>
      </w:r>
    </w:p>
    <w:p>
      <w:pPr>
        <w:spacing w:line="560" w:lineRule="exact"/>
        <w:ind w:firstLine="640" w:firstLineChars="200"/>
        <w:jc w:val="both"/>
        <w:rPr>
          <w:rFonts w:ascii="仿宋" w:hAnsi="仿宋" w:eastAsia="仿宋" w:cs="仿宋"/>
          <w:sz w:val="32"/>
          <w:szCs w:val="32"/>
        </w:rPr>
      </w:pPr>
      <w:r>
        <w:rPr>
          <w:rFonts w:hint="eastAsia" w:ascii="仿宋_GB2312" w:hAnsi="仿宋_GB2312" w:eastAsia="仿宋_GB2312" w:cs="仿宋_GB2312"/>
          <w:sz w:val="32"/>
          <w:szCs w:val="32"/>
        </w:rPr>
        <w:t>（一）技术代表、裁判长、副裁判长、裁判员和工作人员由北京市第二届冬季运动会雪毽竞委会选派。</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（二）申诉：参赛队对裁判判决结果如有异议，必须在该场比赛结束后 15 分钟内，由领队或教练通过书面形式向裁委会提出申诉。裁委会接受代表队的申诉，进行裁决。</w:t>
      </w:r>
    </w:p>
    <w:p>
      <w:pPr>
        <w:spacing w:line="560" w:lineRule="exact"/>
        <w:ind w:firstLine="640" w:firstLineChars="200"/>
        <w:jc w:val="both"/>
        <w:rPr>
          <w:rFonts w:ascii="黑体" w:hAnsi="黑体" w:eastAsia="黑体" w:cs="黑体"/>
          <w:sz w:val="32"/>
          <w:szCs w:val="32"/>
        </w:rPr>
      </w:pPr>
      <w:r>
        <w:rPr>
          <w:rFonts w:ascii="黑体" w:hAnsi="黑体" w:eastAsia="黑体" w:cs="黑体"/>
          <w:sz w:val="32"/>
          <w:szCs w:val="32"/>
        </w:rPr>
        <w:t>八、经费</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（一）比赛期间的交通、食宿费用由各参赛队自行承担。</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（二）比赛期间的场地、安保、公众责任保险等相关费用由北京市第二届冬季运动会组委会群工部商属地共同解决。</w:t>
      </w:r>
    </w:p>
    <w:p>
      <w:pPr>
        <w:spacing w:line="560" w:lineRule="exact"/>
        <w:ind w:firstLine="640" w:firstLineChars="200"/>
        <w:jc w:val="both"/>
        <w:rPr>
          <w:rFonts w:ascii="黑体" w:hAnsi="黑体" w:eastAsia="黑体" w:cs="黑体"/>
          <w:sz w:val="32"/>
          <w:szCs w:val="32"/>
        </w:rPr>
      </w:pPr>
      <w:r>
        <w:rPr>
          <w:rFonts w:ascii="黑体" w:hAnsi="黑体" w:eastAsia="黑体" w:cs="黑体"/>
          <w:sz w:val="32"/>
          <w:szCs w:val="32"/>
        </w:rPr>
        <w:t>九、兴奋剂和性别检查</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按照《北京市第二届冬季运动会竞赛规程总则（群众组）》规定执行。 </w:t>
      </w:r>
    </w:p>
    <w:p>
      <w:pPr>
        <w:spacing w:line="560" w:lineRule="exact"/>
        <w:ind w:firstLine="640" w:firstLineChars="200"/>
        <w:jc w:val="both"/>
        <w:rPr>
          <w:rFonts w:ascii="黑体" w:hAnsi="黑体" w:eastAsia="黑体" w:cs="黑体"/>
          <w:sz w:val="32"/>
          <w:szCs w:val="32"/>
        </w:rPr>
      </w:pPr>
      <w:r>
        <w:rPr>
          <w:rFonts w:ascii="黑体" w:hAnsi="黑体" w:eastAsia="黑体" w:cs="黑体"/>
          <w:sz w:val="32"/>
          <w:szCs w:val="32"/>
        </w:rPr>
        <w:t>十、比赛服装要求</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服装：穿适于保暖运动服装。</w:t>
      </w:r>
    </w:p>
    <w:p>
      <w:pPr>
        <w:spacing w:line="560" w:lineRule="exact"/>
        <w:ind w:firstLine="596" w:firstLineChars="200"/>
        <w:jc w:val="both"/>
        <w:rPr>
          <w:rFonts w:ascii="仿宋_GB2312" w:hAnsi="仿宋_GB2312" w:eastAsia="仿宋_GB2312" w:cs="仿宋_GB2312"/>
          <w:sz w:val="32"/>
          <w:szCs w:val="32"/>
        </w:rPr>
      </w:pPr>
      <w:r>
        <w:rPr>
          <w:rFonts w:hint="eastAsia" w:ascii="仿宋_GB2312" w:hAnsi="仿宋_GB2312" w:eastAsia="仿宋_GB2312" w:cs="仿宋_GB2312"/>
          <w:spacing w:val="-11"/>
          <w:sz w:val="32"/>
          <w:szCs w:val="32"/>
        </w:rPr>
        <w:t>鞋：鞋底要有一定防滑作用；鞋底不能带有金属材质鞋钉。</w:t>
      </w:r>
    </w:p>
    <w:p>
      <w:pPr>
        <w:spacing w:line="560" w:lineRule="exact"/>
        <w:ind w:firstLine="640" w:firstLineChars="200"/>
        <w:jc w:val="both"/>
        <w:rPr>
          <w:rFonts w:ascii="黑体" w:hAnsi="黑体" w:eastAsia="黑体" w:cs="黑体"/>
          <w:sz w:val="32"/>
          <w:szCs w:val="32"/>
        </w:rPr>
      </w:pPr>
      <w:r>
        <w:rPr>
          <w:rFonts w:ascii="黑体" w:hAnsi="黑体" w:eastAsia="黑体" w:cs="黑体"/>
          <w:sz w:val="32"/>
          <w:szCs w:val="32"/>
        </w:rPr>
        <w:t>十一、疫情防控</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按照《北京市第二届冬季运动会疫情防控方案》相关要求做好防控工作。</w:t>
      </w:r>
    </w:p>
    <w:p>
      <w:pPr>
        <w:spacing w:line="560" w:lineRule="exact"/>
        <w:ind w:firstLine="640" w:firstLineChars="200"/>
        <w:jc w:val="both"/>
        <w:rPr>
          <w:rFonts w:ascii="黑体" w:hAnsi="黑体" w:eastAsia="黑体" w:cs="黑体"/>
          <w:sz w:val="32"/>
          <w:szCs w:val="32"/>
        </w:rPr>
      </w:pPr>
      <w:r>
        <w:rPr>
          <w:rFonts w:ascii="黑体" w:hAnsi="黑体" w:eastAsia="黑体" w:cs="黑体"/>
          <w:sz w:val="32"/>
          <w:szCs w:val="32"/>
        </w:rPr>
        <w:t>十二、其他</w:t>
      </w:r>
    </w:p>
    <w:p>
      <w:pPr>
        <w:spacing w:line="560" w:lineRule="exact"/>
        <w:ind w:firstLine="620" w:firstLineChars="200"/>
        <w:jc w:val="both"/>
        <w:outlineLvl w:val="0"/>
        <w:rPr>
          <w:rFonts w:ascii="楷体" w:hAnsi="楷体" w:eastAsia="楷体" w:cs="楷体"/>
          <w:sz w:val="31"/>
          <w:szCs w:val="31"/>
        </w:rPr>
      </w:pPr>
      <w:r>
        <w:rPr>
          <w:rFonts w:ascii="楷体" w:hAnsi="楷体" w:eastAsia="楷体" w:cs="楷体"/>
          <w:sz w:val="31"/>
          <w:szCs w:val="31"/>
        </w:rPr>
        <w:t>（</w:t>
      </w:r>
      <w:r>
        <w:rPr>
          <w:rFonts w:ascii="楷体" w:hAnsi="楷体" w:eastAsia="楷体" w:cs="楷体"/>
          <w:spacing w:val="-90"/>
          <w:sz w:val="31"/>
          <w:szCs w:val="31"/>
        </w:rPr>
        <w:t xml:space="preserve"> </w:t>
      </w:r>
      <w:r>
        <w:rPr>
          <w:rFonts w:ascii="楷体" w:hAnsi="楷体" w:eastAsia="楷体" w:cs="楷体"/>
          <w:sz w:val="31"/>
          <w:szCs w:val="31"/>
        </w:rPr>
        <w:t>一</w:t>
      </w:r>
      <w:r>
        <w:rPr>
          <w:rFonts w:ascii="楷体" w:hAnsi="楷体" w:eastAsia="楷体" w:cs="楷体"/>
          <w:spacing w:val="-1"/>
          <w:sz w:val="31"/>
          <w:szCs w:val="31"/>
        </w:rPr>
        <w:t>）</w:t>
      </w:r>
      <w:r>
        <w:rPr>
          <w:rFonts w:ascii="楷体" w:hAnsi="楷体" w:eastAsia="楷体" w:cs="楷体"/>
          <w:sz w:val="31"/>
          <w:szCs w:val="31"/>
        </w:rPr>
        <w:t>免责声明</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比赛期间，出现任何人身意外受伤、安全问题及参加此活动而引发的一切包括财产损失、遗失等带来的后果及责任由参赛队自行负责，主办及承办单位不承担连带的法律责任。</w:t>
      </w:r>
    </w:p>
    <w:p>
      <w:pPr>
        <w:spacing w:line="560" w:lineRule="exact"/>
        <w:ind w:firstLine="620" w:firstLineChars="200"/>
        <w:jc w:val="both"/>
        <w:outlineLvl w:val="0"/>
        <w:rPr>
          <w:rFonts w:ascii="楷体" w:hAnsi="楷体" w:eastAsia="楷体" w:cs="楷体"/>
          <w:sz w:val="31"/>
          <w:szCs w:val="31"/>
        </w:rPr>
      </w:pPr>
      <w:r>
        <w:rPr>
          <w:rFonts w:ascii="楷体" w:hAnsi="楷体" w:eastAsia="楷体" w:cs="楷体"/>
          <w:sz w:val="31"/>
          <w:szCs w:val="31"/>
        </w:rPr>
        <w:t>（二</w:t>
      </w:r>
      <w:r>
        <w:rPr>
          <w:rFonts w:ascii="楷体" w:hAnsi="楷体" w:eastAsia="楷体" w:cs="楷体"/>
          <w:spacing w:val="-1"/>
          <w:sz w:val="31"/>
          <w:szCs w:val="31"/>
        </w:rPr>
        <w:t>）</w:t>
      </w:r>
      <w:r>
        <w:rPr>
          <w:rFonts w:ascii="楷体" w:hAnsi="楷体" w:eastAsia="楷体" w:cs="楷体"/>
          <w:spacing w:val="-51"/>
          <w:sz w:val="31"/>
          <w:szCs w:val="31"/>
        </w:rPr>
        <w:t xml:space="preserve"> </w:t>
      </w:r>
      <w:r>
        <w:rPr>
          <w:rFonts w:ascii="楷体" w:hAnsi="楷体" w:eastAsia="楷体" w:cs="楷体"/>
          <w:sz w:val="31"/>
          <w:szCs w:val="31"/>
        </w:rPr>
        <w:t>肖像权的使用声明</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本次比赛的主办及承办单位有权无偿使用运动员的图片、录像等，进行旨在促进雪毽运动发展的各项宣传、推广活动。</w:t>
      </w:r>
    </w:p>
    <w:p>
      <w:pPr>
        <w:spacing w:line="560" w:lineRule="exact"/>
        <w:ind w:firstLine="640" w:firstLineChars="200"/>
        <w:jc w:val="both"/>
        <w:rPr>
          <w:rFonts w:ascii="黑体" w:hAnsi="黑体" w:eastAsia="黑体" w:cs="黑体"/>
          <w:sz w:val="32"/>
          <w:szCs w:val="32"/>
        </w:rPr>
      </w:pPr>
      <w:r>
        <w:rPr>
          <w:rFonts w:hint="eastAsia" w:ascii="黑体" w:hAnsi="黑体" w:eastAsia="黑体" w:cs="黑体"/>
          <w:sz w:val="32"/>
          <w:szCs w:val="32"/>
        </w:rPr>
        <w:t>十三、各代表团须为参赛运动员、教练员办理人身意外伤害保险。</w:t>
      </w:r>
    </w:p>
    <w:p>
      <w:pPr>
        <w:spacing w:line="560" w:lineRule="exact"/>
        <w:ind w:firstLine="640" w:firstLineChars="200"/>
        <w:jc w:val="both"/>
        <w:rPr>
          <w:rFonts w:ascii="黑体" w:hAnsi="黑体" w:eastAsia="黑体" w:cs="黑体"/>
          <w:sz w:val="32"/>
          <w:szCs w:val="32"/>
        </w:rPr>
      </w:pPr>
      <w:r>
        <w:rPr>
          <w:rFonts w:hint="eastAsia" w:ascii="黑体" w:hAnsi="黑体" w:eastAsia="黑体" w:cs="黑体"/>
          <w:sz w:val="32"/>
          <w:szCs w:val="32"/>
        </w:rPr>
        <w:t>十四、本竞赛规程总则由北京市雪上运动协会负责解释。未尽事宜，另行通知。</w:t>
      </w:r>
    </w:p>
    <w:p>
      <w:pPr>
        <w:pStyle w:val="3"/>
        <w:kinsoku/>
        <w:snapToGrid/>
        <w:spacing w:line="560" w:lineRule="atLeast"/>
        <w:ind w:left="0" w:firstLine="640" w:firstLineChars="200"/>
        <w:jc w:val="both"/>
        <w:rPr>
          <w:lang w:val="en-US" w:bidi="ar-SA"/>
        </w:rPr>
      </w:pPr>
      <w:r>
        <w:rPr>
          <w:rFonts w:hint="eastAsia"/>
          <w:lang w:val="en-US" w:bidi="ar-SA"/>
        </w:rPr>
        <w:t>联系人：马越</w:t>
      </w:r>
    </w:p>
    <w:p>
      <w:pPr>
        <w:pStyle w:val="3"/>
        <w:kinsoku/>
        <w:snapToGrid/>
        <w:spacing w:line="560" w:lineRule="atLeast"/>
        <w:ind w:left="0" w:firstLine="640" w:firstLineChars="200"/>
        <w:jc w:val="both"/>
        <w:rPr>
          <w:lang w:val="en-US" w:bidi="ar-SA"/>
        </w:rPr>
      </w:pPr>
      <w:r>
        <w:rPr>
          <w:rFonts w:hint="eastAsia"/>
          <w:lang w:val="en-US" w:bidi="ar-SA"/>
        </w:rPr>
        <w:t>联系电话</w:t>
      </w:r>
      <w:r>
        <w:rPr>
          <w:lang w:val="en-US" w:bidi="ar-SA"/>
        </w:rPr>
        <w:t>：</w:t>
      </w:r>
      <w:r>
        <w:rPr>
          <w:rFonts w:hint="eastAsia"/>
          <w:lang w:val="en-US" w:bidi="ar-SA"/>
        </w:rPr>
        <w:t>18600009728</w:t>
      </w:r>
    </w:p>
    <w:p>
      <w:pPr>
        <w:pStyle w:val="3"/>
        <w:kinsoku/>
        <w:snapToGrid/>
        <w:spacing w:line="560" w:lineRule="atLeast"/>
        <w:ind w:left="0" w:firstLine="640" w:firstLineChars="200"/>
        <w:jc w:val="both"/>
        <w:rPr>
          <w:lang w:val="en-US" w:bidi="ar-SA"/>
        </w:rPr>
      </w:pPr>
    </w:p>
    <w:p>
      <w:pPr>
        <w:tabs>
          <w:tab w:val="left" w:pos="1276"/>
        </w:tabs>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1.北京市第二届</w:t>
      </w:r>
      <w:r>
        <w:rPr>
          <w:rFonts w:ascii="仿宋_GB2312" w:hAnsi="仿宋_GB2312" w:eastAsia="仿宋_GB2312" w:cs="仿宋_GB2312"/>
          <w:sz w:val="32"/>
          <w:szCs w:val="32"/>
        </w:rPr>
        <w:t>冬季运动会</w:t>
      </w:r>
      <w:r>
        <w:rPr>
          <w:rFonts w:hint="eastAsia" w:ascii="仿宋_GB2312" w:hAnsi="仿宋_GB2312" w:eastAsia="仿宋_GB2312" w:cs="仿宋_GB2312"/>
          <w:sz w:val="32"/>
          <w:szCs w:val="32"/>
        </w:rPr>
        <w:t>群众组雪毽项目竞赛报</w:t>
      </w:r>
    </w:p>
    <w:p>
      <w:pPr>
        <w:tabs>
          <w:tab w:val="left" w:pos="1276"/>
        </w:tabs>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名表</w:t>
      </w:r>
    </w:p>
    <w:p>
      <w:pPr>
        <w:tabs>
          <w:tab w:val="left" w:pos="1276"/>
        </w:tabs>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2.北京市第二届</w:t>
      </w:r>
      <w:r>
        <w:rPr>
          <w:rFonts w:ascii="仿宋_GB2312" w:hAnsi="仿宋_GB2312" w:eastAsia="仿宋_GB2312" w:cs="仿宋_GB2312"/>
          <w:sz w:val="32"/>
          <w:szCs w:val="32"/>
        </w:rPr>
        <w:t>冬季运动会</w:t>
      </w:r>
      <w:r>
        <w:rPr>
          <w:rFonts w:hint="eastAsia" w:ascii="仿宋_GB2312" w:hAnsi="仿宋_GB2312" w:eastAsia="仿宋_GB2312" w:cs="仿宋_GB2312"/>
          <w:sz w:val="32"/>
          <w:szCs w:val="32"/>
        </w:rPr>
        <w:t>群众组雪毽项目竞赛赛</w:t>
      </w:r>
    </w:p>
    <w:p>
      <w:pPr>
        <w:tabs>
          <w:tab w:val="left" w:pos="1276"/>
        </w:tabs>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风赛纪和反兴奋剂工作承诺书</w:t>
      </w:r>
    </w:p>
    <w:p>
      <w:pPr>
        <w:tabs>
          <w:tab w:val="left" w:pos="1276"/>
        </w:tabs>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3.北京市第二届</w:t>
      </w:r>
      <w:r>
        <w:rPr>
          <w:rFonts w:ascii="仿宋_GB2312" w:hAnsi="仿宋_GB2312" w:eastAsia="仿宋_GB2312" w:cs="仿宋_GB2312"/>
          <w:sz w:val="32"/>
          <w:szCs w:val="32"/>
        </w:rPr>
        <w:t>冬季运动会</w:t>
      </w:r>
      <w:r>
        <w:rPr>
          <w:rFonts w:hint="eastAsia" w:ascii="仿宋_GB2312" w:hAnsi="仿宋_GB2312" w:eastAsia="仿宋_GB2312" w:cs="仿宋_GB2312"/>
          <w:sz w:val="32"/>
          <w:szCs w:val="32"/>
        </w:rPr>
        <w:t>群众组雪毽项目竞赛疫</w:t>
      </w:r>
    </w:p>
    <w:p>
      <w:pPr>
        <w:tabs>
          <w:tab w:val="left" w:pos="1276"/>
        </w:tabs>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情防控承诺书</w:t>
      </w:r>
    </w:p>
    <w:p>
      <w:pPr>
        <w:tabs>
          <w:tab w:val="left" w:pos="1276"/>
        </w:tabs>
        <w:spacing w:line="560" w:lineRule="exact"/>
        <w:ind w:firstLine="1600" w:firstLineChars="5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.北京市第二届</w:t>
      </w:r>
      <w:r>
        <w:rPr>
          <w:rFonts w:ascii="仿宋_GB2312" w:hAnsi="仿宋_GB2312" w:eastAsia="仿宋_GB2312" w:cs="仿宋_GB2312"/>
          <w:sz w:val="32"/>
          <w:szCs w:val="32"/>
        </w:rPr>
        <w:t>冬季运动会</w:t>
      </w:r>
      <w:r>
        <w:rPr>
          <w:rFonts w:hint="eastAsia" w:ascii="仿宋_GB2312" w:hAnsi="仿宋_GB2312" w:eastAsia="仿宋_GB2312" w:cs="仿宋_GB2312"/>
          <w:sz w:val="32"/>
          <w:szCs w:val="32"/>
        </w:rPr>
        <w:t>群众组反兴奋剂承诺书</w:t>
      </w:r>
    </w:p>
    <w:p>
      <w:pPr>
        <w:tabs>
          <w:tab w:val="left" w:pos="1276"/>
        </w:tabs>
        <w:spacing w:line="560" w:lineRule="exact"/>
        <w:ind w:firstLine="1600" w:firstLineChars="500"/>
        <w:rPr>
          <w:rFonts w:ascii="仿宋_GB2312" w:eastAsia="仿宋_GB2312"/>
          <w:sz w:val="32"/>
          <w:szCs w:val="32"/>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pStyle w:val="2"/>
        <w:rPr>
          <w:rFonts w:eastAsiaTheme="minorEastAsia"/>
        </w:rPr>
      </w:pPr>
    </w:p>
    <w:p>
      <w:pPr>
        <w:pStyle w:val="2"/>
        <w:rPr>
          <w:rFonts w:eastAsiaTheme="minorEastAsia"/>
        </w:rPr>
      </w:pPr>
    </w:p>
    <w:p>
      <w:pPr>
        <w:spacing w:line="560" w:lineRule="exact"/>
        <w:ind w:firstLine="640" w:firstLineChars="200"/>
        <w:rPr>
          <w:rFonts w:ascii="方正小标宋简体" w:hAnsi="方正小标宋简体" w:eastAsia="方正小标宋简体" w:cs="方正小标宋简体"/>
          <w:color w:val="000008"/>
          <w:sz w:val="32"/>
          <w:szCs w:val="32"/>
          <w:lang w:bidi="ar"/>
        </w:rPr>
      </w:pPr>
    </w:p>
    <w:p>
      <w:pPr>
        <w:spacing w:line="560" w:lineRule="exact"/>
        <w:ind w:firstLine="640" w:firstLineChars="200"/>
        <w:rPr>
          <w:rFonts w:ascii="方正小标宋简体" w:hAnsi="方正小标宋简体" w:eastAsia="方正小标宋简体" w:cs="方正小标宋简体"/>
          <w:color w:val="000008"/>
          <w:sz w:val="32"/>
          <w:szCs w:val="32"/>
          <w:lang w:bidi="ar"/>
        </w:rPr>
      </w:pPr>
    </w:p>
    <w:p>
      <w:pPr>
        <w:spacing w:line="560" w:lineRule="exact"/>
        <w:ind w:firstLine="640" w:firstLineChars="200"/>
        <w:rPr>
          <w:rFonts w:ascii="方正小标宋简体" w:hAnsi="方正小标宋简体" w:eastAsia="方正小标宋简体" w:cs="方正小标宋简体"/>
          <w:color w:val="000008"/>
          <w:sz w:val="32"/>
          <w:szCs w:val="32"/>
          <w:lang w:bidi="ar"/>
        </w:rPr>
      </w:pPr>
    </w:p>
    <w:p>
      <w:pPr>
        <w:spacing w:line="560" w:lineRule="exact"/>
        <w:ind w:firstLine="640" w:firstLineChars="200"/>
        <w:rPr>
          <w:rFonts w:ascii="方正小标宋简体" w:hAnsi="方正小标宋简体" w:eastAsia="方正小标宋简体" w:cs="方正小标宋简体"/>
          <w:color w:val="000008"/>
          <w:sz w:val="32"/>
          <w:szCs w:val="32"/>
          <w:lang w:bidi="ar"/>
        </w:rPr>
      </w:pPr>
    </w:p>
    <w:p>
      <w:pPr>
        <w:spacing w:line="560" w:lineRule="exact"/>
        <w:ind w:firstLine="640" w:firstLineChars="200"/>
        <w:rPr>
          <w:rFonts w:ascii="方正小标宋简体" w:hAnsi="方正小标宋简体" w:eastAsia="方正小标宋简体" w:cs="方正小标宋简体"/>
          <w:color w:val="000008"/>
          <w:sz w:val="32"/>
          <w:szCs w:val="32"/>
          <w:lang w:bidi="ar"/>
        </w:rPr>
      </w:pPr>
    </w:p>
    <w:p>
      <w:pPr>
        <w:spacing w:line="560" w:lineRule="exact"/>
        <w:ind w:firstLine="640" w:firstLineChars="200"/>
        <w:rPr>
          <w:rFonts w:ascii="方正小标宋简体" w:hAnsi="方正小标宋简体" w:eastAsia="方正小标宋简体" w:cs="方正小标宋简体"/>
          <w:color w:val="000008"/>
          <w:sz w:val="32"/>
          <w:szCs w:val="32"/>
          <w:lang w:bidi="ar"/>
        </w:rPr>
      </w:pPr>
    </w:p>
    <w:p>
      <w:pPr>
        <w:spacing w:line="560" w:lineRule="exact"/>
        <w:ind w:firstLine="640" w:firstLineChars="200"/>
        <w:rPr>
          <w:rFonts w:ascii="方正小标宋简体" w:hAnsi="方正小标宋简体" w:eastAsia="方正小标宋简体" w:cs="方正小标宋简体"/>
          <w:color w:val="000008"/>
          <w:sz w:val="32"/>
          <w:szCs w:val="32"/>
          <w:lang w:bidi="ar"/>
        </w:rPr>
      </w:pPr>
    </w:p>
    <w:p>
      <w:pPr>
        <w:spacing w:line="560" w:lineRule="exact"/>
        <w:ind w:firstLine="640" w:firstLineChars="200"/>
        <w:rPr>
          <w:rFonts w:ascii="方正小标宋简体" w:hAnsi="方正小标宋简体" w:eastAsia="方正小标宋简体" w:cs="方正小标宋简体"/>
          <w:color w:val="000008"/>
          <w:sz w:val="32"/>
          <w:szCs w:val="32"/>
          <w:lang w:bidi="ar"/>
        </w:rPr>
      </w:pPr>
    </w:p>
    <w:p>
      <w:pPr>
        <w:spacing w:line="560" w:lineRule="exact"/>
        <w:ind w:firstLine="640" w:firstLineChars="200"/>
        <w:rPr>
          <w:rFonts w:ascii="方正小标宋简体" w:hAnsi="方正小标宋简体" w:eastAsia="方正小标宋简体" w:cs="方正小标宋简体"/>
          <w:color w:val="000008"/>
          <w:sz w:val="32"/>
          <w:szCs w:val="32"/>
          <w:lang w:bidi="ar"/>
        </w:rPr>
      </w:pPr>
    </w:p>
    <w:p>
      <w:pPr>
        <w:spacing w:line="560" w:lineRule="exact"/>
        <w:ind w:firstLine="640" w:firstLineChars="200"/>
        <w:rPr>
          <w:rFonts w:ascii="方正小标宋简体" w:hAnsi="方正小标宋简体" w:eastAsia="方正小标宋简体" w:cs="方正小标宋简体"/>
          <w:color w:val="000008"/>
          <w:sz w:val="32"/>
          <w:szCs w:val="32"/>
          <w:lang w:bidi="ar"/>
        </w:rPr>
      </w:pPr>
    </w:p>
    <w:p>
      <w:pPr>
        <w:spacing w:line="560" w:lineRule="exact"/>
        <w:ind w:firstLine="640" w:firstLineChars="200"/>
        <w:rPr>
          <w:rFonts w:ascii="方正小标宋简体" w:hAnsi="方正小标宋简体" w:eastAsia="方正小标宋简体" w:cs="方正小标宋简体"/>
          <w:color w:val="000008"/>
          <w:sz w:val="32"/>
          <w:szCs w:val="32"/>
          <w:lang w:bidi="ar"/>
        </w:rPr>
      </w:pPr>
    </w:p>
    <w:p>
      <w:pPr>
        <w:spacing w:line="560" w:lineRule="exact"/>
        <w:ind w:firstLine="640" w:firstLineChars="200"/>
        <w:rPr>
          <w:rFonts w:ascii="方正小标宋简体" w:hAnsi="方正小标宋简体" w:eastAsia="方正小标宋简体" w:cs="方正小标宋简体"/>
          <w:color w:val="000008"/>
          <w:sz w:val="32"/>
          <w:szCs w:val="32"/>
          <w:lang w:bidi="ar"/>
        </w:rPr>
      </w:pPr>
    </w:p>
    <w:p>
      <w:pPr>
        <w:pStyle w:val="2"/>
        <w:rPr>
          <w:rFonts w:eastAsiaTheme="minorEastAsia"/>
          <w:lang w:bidi="ar"/>
        </w:rPr>
      </w:pPr>
    </w:p>
    <w:p>
      <w:pPr>
        <w:spacing w:line="560" w:lineRule="exact"/>
        <w:rPr>
          <w:rFonts w:ascii="黑体" w:hAnsi="黑体" w:eastAsia="黑体" w:cs="仿宋"/>
          <w:color w:val="000008"/>
          <w:sz w:val="32"/>
          <w:szCs w:val="32"/>
          <w:lang w:bidi="ar"/>
        </w:rPr>
      </w:pPr>
      <w:r>
        <w:rPr>
          <w:rFonts w:hint="eastAsia" w:ascii="黑体" w:hAnsi="黑体" w:eastAsia="黑体" w:cs="方正小标宋简体"/>
          <w:color w:val="000008"/>
          <w:sz w:val="32"/>
          <w:szCs w:val="32"/>
          <w:lang w:bidi="ar"/>
        </w:rPr>
        <w:t>附件1</w:t>
      </w:r>
    </w:p>
    <w:p>
      <w:pPr>
        <w:spacing w:line="560" w:lineRule="exact"/>
        <w:jc w:val="center"/>
        <w:rPr>
          <w:rFonts w:ascii="方正小标宋简体" w:hAnsi="方正小标宋简体" w:eastAsia="方正小标宋简体" w:cs="方正小标宋简体"/>
          <w:color w:val="000008"/>
          <w:sz w:val="44"/>
          <w:szCs w:val="44"/>
          <w:lang w:bidi="ar"/>
        </w:rPr>
      </w:pPr>
      <w:r>
        <w:rPr>
          <w:rFonts w:hint="eastAsia" w:ascii="方正小标宋简体" w:hAnsi="方正小标宋简体" w:eastAsia="方正小标宋简体" w:cs="方正小标宋简体"/>
          <w:color w:val="000008"/>
          <w:sz w:val="44"/>
          <w:szCs w:val="44"/>
          <w:lang w:bidi="ar"/>
        </w:rPr>
        <w:t>北京市第二届冬季运动会群众组</w:t>
      </w:r>
    </w:p>
    <w:p>
      <w:pPr>
        <w:spacing w:line="560" w:lineRule="exact"/>
        <w:jc w:val="center"/>
        <w:rPr>
          <w:rFonts w:ascii="方正小标宋简体" w:hAnsi="方正小标宋简体" w:eastAsia="方正小标宋简体" w:cs="方正小标宋简体"/>
          <w:color w:val="000008"/>
          <w:sz w:val="44"/>
          <w:szCs w:val="44"/>
          <w:lang w:bidi="ar"/>
        </w:rPr>
      </w:pPr>
      <w:r>
        <w:rPr>
          <w:rFonts w:hint="eastAsia" w:ascii="方正小标宋简体" w:hAnsi="方正小标宋简体" w:eastAsia="方正小标宋简体" w:cs="方正小标宋简体"/>
          <w:color w:val="000008"/>
          <w:sz w:val="44"/>
          <w:szCs w:val="44"/>
          <w:lang w:bidi="ar"/>
        </w:rPr>
        <w:t>雪毽项目竞赛报名表</w:t>
      </w:r>
    </w:p>
    <w:p>
      <w:pPr>
        <w:spacing w:line="560" w:lineRule="exact"/>
        <w:rPr>
          <w:rFonts w:ascii="仿宋_GB2312" w:hAnsi="仿宋" w:eastAsia="仿宋_GB2312" w:cs="仿宋"/>
          <w:color w:val="000008"/>
          <w:sz w:val="32"/>
          <w:szCs w:val="32"/>
          <w:lang w:bidi="ar"/>
        </w:rPr>
      </w:pPr>
    </w:p>
    <w:tbl>
      <w:tblPr>
        <w:tblStyle w:val="6"/>
        <w:tblW w:w="9750" w:type="dxa"/>
        <w:jc w:val="center"/>
        <w:tblLayout w:type="autofit"/>
        <w:tblCellMar>
          <w:top w:w="0" w:type="dxa"/>
          <w:left w:w="108" w:type="dxa"/>
          <w:bottom w:w="0" w:type="dxa"/>
          <w:right w:w="108" w:type="dxa"/>
        </w:tblCellMar>
      </w:tblPr>
      <w:tblGrid>
        <w:gridCol w:w="957"/>
        <w:gridCol w:w="957"/>
        <w:gridCol w:w="957"/>
        <w:gridCol w:w="2074"/>
        <w:gridCol w:w="3848"/>
        <w:gridCol w:w="957"/>
      </w:tblGrid>
      <w:tr>
        <w:tblPrEx>
          <w:tblCellMar>
            <w:top w:w="0" w:type="dxa"/>
            <w:left w:w="108" w:type="dxa"/>
            <w:bottom w:w="0" w:type="dxa"/>
            <w:right w:w="108" w:type="dxa"/>
          </w:tblCellMar>
        </w:tblPrEx>
        <w:trPr>
          <w:trHeight w:val="567" w:hRule="atLeast"/>
          <w:jc w:val="center"/>
        </w:trPr>
        <w:tc>
          <w:tcPr>
            <w:tcW w:w="9750" w:type="dxa"/>
            <w:gridSpan w:val="6"/>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b/>
                <w:bCs/>
                <w:sz w:val="22"/>
                <w:szCs w:val="22"/>
              </w:rPr>
            </w:pPr>
            <w:r>
              <w:rPr>
                <w:rFonts w:hint="eastAsia" w:ascii="宋体" w:hAnsi="宋体" w:eastAsia="宋体" w:cs="宋体"/>
                <w:b/>
                <w:bCs/>
                <w:sz w:val="22"/>
                <w:szCs w:val="22"/>
                <w:lang w:bidi="ar"/>
              </w:rPr>
              <w:t>雪毽报名表</w:t>
            </w:r>
          </w:p>
        </w:tc>
      </w:tr>
      <w:tr>
        <w:tblPrEx>
          <w:tblCellMar>
            <w:top w:w="0" w:type="dxa"/>
            <w:left w:w="108" w:type="dxa"/>
            <w:bottom w:w="0" w:type="dxa"/>
            <w:right w:w="108" w:type="dxa"/>
          </w:tblCellMar>
        </w:tblPrEx>
        <w:trPr>
          <w:trHeight w:val="567" w:hRule="atLeast"/>
          <w:jc w:val="center"/>
        </w:trPr>
        <w:tc>
          <w:tcPr>
            <w:tcW w:w="0" w:type="auto"/>
            <w:gridSpan w:val="6"/>
            <w:tcBorders>
              <w:top w:val="nil"/>
              <w:left w:val="single" w:color="000000" w:sz="8" w:space="0"/>
              <w:bottom w:val="single" w:color="000000" w:sz="8" w:space="0"/>
              <w:right w:val="single" w:color="000000" w:sz="8" w:space="0"/>
            </w:tcBorders>
            <w:shd w:val="clear" w:color="auto" w:fill="auto"/>
            <w:noWrap/>
            <w:vAlign w:val="center"/>
          </w:tcPr>
          <w:p>
            <w:pPr>
              <w:textAlignment w:val="center"/>
              <w:rPr>
                <w:rFonts w:ascii="宋体" w:hAnsi="宋体" w:eastAsia="宋体" w:cs="宋体"/>
                <w:b/>
                <w:bCs/>
                <w:sz w:val="22"/>
                <w:szCs w:val="22"/>
              </w:rPr>
            </w:pPr>
            <w:r>
              <w:rPr>
                <w:rFonts w:hint="eastAsia" w:ascii="宋体" w:hAnsi="宋体" w:eastAsia="宋体" w:cs="宋体"/>
                <w:b/>
                <w:bCs/>
                <w:sz w:val="22"/>
                <w:szCs w:val="22"/>
                <w:lang w:bidi="ar"/>
              </w:rPr>
              <w:t>队伍名称：</w:t>
            </w:r>
          </w:p>
        </w:tc>
      </w:tr>
      <w:tr>
        <w:tblPrEx>
          <w:tblCellMar>
            <w:top w:w="0" w:type="dxa"/>
            <w:left w:w="108" w:type="dxa"/>
            <w:bottom w:w="0" w:type="dxa"/>
            <w:right w:w="108" w:type="dxa"/>
          </w:tblCellMar>
        </w:tblPrEx>
        <w:trPr>
          <w:trHeight w:val="567" w:hRule="atLeast"/>
          <w:jc w:val="center"/>
        </w:trPr>
        <w:tc>
          <w:tcPr>
            <w:tcW w:w="0" w:type="auto"/>
            <w:gridSpan w:val="3"/>
            <w:tcBorders>
              <w:top w:val="nil"/>
              <w:left w:val="single" w:color="000000" w:sz="8" w:space="0"/>
              <w:bottom w:val="nil"/>
              <w:right w:val="single" w:color="000000" w:sz="8" w:space="0"/>
            </w:tcBorders>
            <w:shd w:val="clear" w:color="auto" w:fill="auto"/>
            <w:noWrap/>
            <w:vAlign w:val="center"/>
          </w:tcPr>
          <w:p>
            <w:pPr>
              <w:textAlignment w:val="center"/>
              <w:rPr>
                <w:rFonts w:ascii="宋体" w:hAnsi="宋体" w:eastAsia="宋体" w:cs="宋体"/>
                <w:b/>
                <w:bCs/>
                <w:sz w:val="22"/>
                <w:szCs w:val="22"/>
              </w:rPr>
            </w:pPr>
            <w:r>
              <w:rPr>
                <w:rFonts w:hint="eastAsia" w:ascii="宋体" w:hAnsi="宋体" w:eastAsia="宋体" w:cs="宋体"/>
                <w:b/>
                <w:bCs/>
                <w:sz w:val="22"/>
                <w:szCs w:val="22"/>
                <w:lang w:bidi="ar"/>
              </w:rPr>
              <w:t>领队：</w:t>
            </w:r>
          </w:p>
        </w:tc>
        <w:tc>
          <w:tcPr>
            <w:tcW w:w="0" w:type="auto"/>
            <w:gridSpan w:val="3"/>
            <w:tcBorders>
              <w:top w:val="single" w:color="000000" w:sz="8" w:space="0"/>
              <w:left w:val="nil"/>
              <w:bottom w:val="single" w:color="000000" w:sz="8" w:space="0"/>
              <w:right w:val="single" w:color="000000" w:sz="8" w:space="0"/>
            </w:tcBorders>
            <w:shd w:val="clear" w:color="auto" w:fill="auto"/>
            <w:noWrap/>
            <w:vAlign w:val="center"/>
          </w:tcPr>
          <w:p>
            <w:pPr>
              <w:textAlignment w:val="center"/>
              <w:rPr>
                <w:rFonts w:ascii="宋体" w:hAnsi="宋体" w:eastAsia="宋体" w:cs="宋体"/>
                <w:b/>
                <w:bCs/>
                <w:sz w:val="22"/>
                <w:szCs w:val="22"/>
              </w:rPr>
            </w:pPr>
            <w:r>
              <w:rPr>
                <w:rFonts w:hint="eastAsia" w:ascii="宋体" w:hAnsi="宋体" w:eastAsia="宋体" w:cs="宋体"/>
                <w:b/>
                <w:bCs/>
                <w:sz w:val="22"/>
                <w:szCs w:val="22"/>
                <w:lang w:bidi="ar"/>
              </w:rPr>
              <w:t>联系方式：</w:t>
            </w:r>
          </w:p>
        </w:tc>
      </w:tr>
      <w:tr>
        <w:tblPrEx>
          <w:tblCellMar>
            <w:top w:w="0" w:type="dxa"/>
            <w:left w:w="108" w:type="dxa"/>
            <w:bottom w:w="0" w:type="dxa"/>
            <w:right w:w="108" w:type="dxa"/>
          </w:tblCellMar>
        </w:tblPrEx>
        <w:trPr>
          <w:trHeight w:val="567"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2"/>
                <w:szCs w:val="22"/>
              </w:rPr>
            </w:pPr>
            <w:r>
              <w:rPr>
                <w:rFonts w:hint="eastAsia" w:ascii="宋体" w:hAnsi="宋体" w:eastAsia="宋体" w:cs="宋体"/>
                <w:b/>
                <w:bCs/>
                <w:sz w:val="22"/>
                <w:szCs w:val="22"/>
                <w:lang w:bidi="ar"/>
              </w:rPr>
              <w:t>教练：</w:t>
            </w:r>
          </w:p>
        </w:tc>
        <w:tc>
          <w:tcPr>
            <w:tcW w:w="0" w:type="auto"/>
            <w:gridSpan w:val="3"/>
            <w:tcBorders>
              <w:top w:val="single" w:color="000000" w:sz="8" w:space="0"/>
              <w:left w:val="nil"/>
              <w:bottom w:val="single" w:color="000000" w:sz="8" w:space="0"/>
              <w:right w:val="single" w:color="000000" w:sz="8" w:space="0"/>
            </w:tcBorders>
            <w:shd w:val="clear" w:color="auto" w:fill="auto"/>
            <w:noWrap/>
            <w:vAlign w:val="center"/>
          </w:tcPr>
          <w:p>
            <w:pPr>
              <w:textAlignment w:val="center"/>
              <w:rPr>
                <w:rFonts w:ascii="宋体" w:hAnsi="宋体" w:eastAsia="宋体" w:cs="宋体"/>
                <w:b/>
                <w:bCs/>
                <w:sz w:val="22"/>
                <w:szCs w:val="22"/>
              </w:rPr>
            </w:pPr>
            <w:r>
              <w:rPr>
                <w:rFonts w:hint="eastAsia" w:ascii="宋体" w:hAnsi="宋体" w:eastAsia="宋体" w:cs="宋体"/>
                <w:b/>
                <w:bCs/>
                <w:sz w:val="22"/>
                <w:szCs w:val="22"/>
                <w:lang w:bidi="ar"/>
              </w:rPr>
              <w:t>联系方式：</w:t>
            </w:r>
          </w:p>
        </w:tc>
      </w:tr>
      <w:tr>
        <w:tblPrEx>
          <w:tblCellMar>
            <w:top w:w="0" w:type="dxa"/>
            <w:left w:w="108" w:type="dxa"/>
            <w:bottom w:w="0" w:type="dxa"/>
            <w:right w:w="108" w:type="dxa"/>
          </w:tblCellMar>
        </w:tblPrEx>
        <w:trPr>
          <w:trHeight w:val="567" w:hRule="atLeast"/>
          <w:jc w:val="center"/>
        </w:trPr>
        <w:tc>
          <w:tcPr>
            <w:tcW w:w="0" w:type="auto"/>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b/>
                <w:bCs/>
                <w:sz w:val="22"/>
                <w:szCs w:val="22"/>
              </w:rPr>
            </w:pPr>
            <w:r>
              <w:rPr>
                <w:rFonts w:hint="eastAsia" w:ascii="宋体" w:hAnsi="宋体" w:eastAsia="宋体" w:cs="宋体"/>
                <w:b/>
                <w:bCs/>
                <w:sz w:val="22"/>
                <w:szCs w:val="22"/>
                <w:lang w:bidi="ar"/>
              </w:rPr>
              <w:t>序号</w:t>
            </w:r>
          </w:p>
        </w:tc>
        <w:tc>
          <w:tcPr>
            <w:tcW w:w="0" w:type="auto"/>
            <w:tcBorders>
              <w:top w:val="nil"/>
              <w:left w:val="nil"/>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b/>
                <w:bCs/>
                <w:sz w:val="22"/>
                <w:szCs w:val="22"/>
              </w:rPr>
            </w:pPr>
            <w:r>
              <w:rPr>
                <w:rFonts w:hint="eastAsia" w:ascii="宋体" w:hAnsi="宋体" w:eastAsia="宋体" w:cs="宋体"/>
                <w:b/>
                <w:bCs/>
                <w:sz w:val="22"/>
                <w:szCs w:val="22"/>
                <w:lang w:bidi="ar"/>
              </w:rPr>
              <w:t>姓名</w:t>
            </w:r>
          </w:p>
        </w:tc>
        <w:tc>
          <w:tcPr>
            <w:tcW w:w="0" w:type="auto"/>
            <w:tcBorders>
              <w:top w:val="nil"/>
              <w:left w:val="nil"/>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b/>
                <w:bCs/>
                <w:sz w:val="22"/>
                <w:szCs w:val="22"/>
              </w:rPr>
            </w:pPr>
            <w:r>
              <w:rPr>
                <w:rFonts w:hint="eastAsia" w:ascii="宋体" w:hAnsi="宋体" w:eastAsia="宋体" w:cs="宋体"/>
                <w:b/>
                <w:bCs/>
                <w:sz w:val="22"/>
                <w:szCs w:val="22"/>
                <w:lang w:bidi="ar"/>
              </w:rPr>
              <w:t>性别</w:t>
            </w:r>
          </w:p>
        </w:tc>
        <w:tc>
          <w:tcPr>
            <w:tcW w:w="0" w:type="auto"/>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b/>
                <w:bCs/>
                <w:sz w:val="22"/>
                <w:szCs w:val="22"/>
              </w:rPr>
            </w:pPr>
            <w:r>
              <w:rPr>
                <w:rFonts w:hint="eastAsia" w:ascii="宋体" w:hAnsi="宋体" w:eastAsia="宋体" w:cs="宋体"/>
                <w:b/>
                <w:bCs/>
                <w:sz w:val="22"/>
                <w:szCs w:val="22"/>
                <w:lang w:bidi="ar"/>
              </w:rPr>
              <w:t>联系方式</w:t>
            </w:r>
          </w:p>
        </w:tc>
        <w:tc>
          <w:tcPr>
            <w:tcW w:w="0" w:type="auto"/>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b/>
                <w:bCs/>
                <w:sz w:val="22"/>
                <w:szCs w:val="22"/>
              </w:rPr>
            </w:pPr>
            <w:r>
              <w:rPr>
                <w:rFonts w:hint="eastAsia" w:ascii="宋体" w:hAnsi="宋体" w:eastAsia="宋体" w:cs="宋体"/>
                <w:b/>
                <w:bCs/>
                <w:sz w:val="22"/>
                <w:szCs w:val="22"/>
                <w:lang w:bidi="ar"/>
              </w:rPr>
              <w:t>证件号（身份证、护照）</w:t>
            </w:r>
          </w:p>
        </w:tc>
        <w:tc>
          <w:tcPr>
            <w:tcW w:w="0" w:type="auto"/>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b/>
                <w:bCs/>
                <w:sz w:val="22"/>
                <w:szCs w:val="22"/>
              </w:rPr>
            </w:pPr>
            <w:r>
              <w:rPr>
                <w:rFonts w:hint="eastAsia" w:ascii="宋体" w:hAnsi="宋体" w:eastAsia="宋体" w:cs="宋体"/>
                <w:b/>
                <w:bCs/>
                <w:sz w:val="22"/>
                <w:szCs w:val="22"/>
                <w:lang w:bidi="ar"/>
              </w:rPr>
              <w:t>备注</w:t>
            </w:r>
          </w:p>
        </w:tc>
      </w:tr>
      <w:tr>
        <w:tblPrEx>
          <w:tblCellMar>
            <w:top w:w="0" w:type="dxa"/>
            <w:left w:w="108" w:type="dxa"/>
            <w:bottom w:w="0" w:type="dxa"/>
            <w:right w:w="108" w:type="dxa"/>
          </w:tblCellMar>
        </w:tblPrEx>
        <w:trPr>
          <w:trHeight w:val="567" w:hRule="atLeast"/>
          <w:jc w:val="center"/>
        </w:trPr>
        <w:tc>
          <w:tcPr>
            <w:tcW w:w="0" w:type="auto"/>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r>
              <w:rPr>
                <w:rFonts w:hint="eastAsia" w:ascii="宋体" w:hAnsi="宋体" w:eastAsia="宋体" w:cs="宋体"/>
                <w:sz w:val="22"/>
                <w:szCs w:val="22"/>
                <w:lang w:bidi="ar"/>
              </w:rPr>
              <w:t>1</w:t>
            </w:r>
          </w:p>
        </w:tc>
        <w:tc>
          <w:tcPr>
            <w:tcW w:w="0" w:type="auto"/>
            <w:tcBorders>
              <w:top w:val="nil"/>
              <w:left w:val="nil"/>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r>
              <w:rPr>
                <w:rFonts w:hint="eastAsia" w:ascii="宋体" w:hAnsi="宋体" w:eastAsia="宋体" w:cs="宋体"/>
                <w:sz w:val="22"/>
                <w:szCs w:val="22"/>
                <w:lang w:bidi="ar"/>
              </w:rPr>
              <w:t>XXX</w:t>
            </w:r>
          </w:p>
        </w:tc>
        <w:tc>
          <w:tcPr>
            <w:tcW w:w="0" w:type="auto"/>
            <w:tcBorders>
              <w:top w:val="nil"/>
              <w:left w:val="nil"/>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r>
              <w:rPr>
                <w:rFonts w:hint="eastAsia" w:ascii="宋体" w:hAnsi="宋体" w:eastAsia="宋体" w:cs="宋体"/>
                <w:sz w:val="22"/>
                <w:szCs w:val="22"/>
                <w:lang w:bidi="ar"/>
              </w:rPr>
              <w:t>女</w:t>
            </w:r>
          </w:p>
        </w:tc>
        <w:tc>
          <w:tcPr>
            <w:tcW w:w="0" w:type="auto"/>
            <w:tcBorders>
              <w:top w:val="nil"/>
              <w:left w:val="nil"/>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r>
              <w:rPr>
                <w:rFonts w:hint="eastAsia" w:ascii="宋体" w:hAnsi="宋体" w:eastAsia="宋体" w:cs="宋体"/>
                <w:sz w:val="22"/>
                <w:szCs w:val="22"/>
                <w:lang w:bidi="ar"/>
              </w:rPr>
              <w:t>136xxxxxxxx</w:t>
            </w: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r>
      <w:tr>
        <w:tblPrEx>
          <w:tblCellMar>
            <w:top w:w="0" w:type="dxa"/>
            <w:left w:w="108" w:type="dxa"/>
            <w:bottom w:w="0" w:type="dxa"/>
            <w:right w:w="108" w:type="dxa"/>
          </w:tblCellMar>
        </w:tblPrEx>
        <w:trPr>
          <w:trHeight w:val="567" w:hRule="atLeast"/>
          <w:jc w:val="center"/>
        </w:trPr>
        <w:tc>
          <w:tcPr>
            <w:tcW w:w="0" w:type="auto"/>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r>
              <w:rPr>
                <w:rFonts w:hint="eastAsia" w:ascii="宋体" w:hAnsi="宋体" w:eastAsia="宋体" w:cs="宋体"/>
                <w:sz w:val="22"/>
                <w:szCs w:val="22"/>
                <w:lang w:bidi="ar"/>
              </w:rPr>
              <w:t>2</w:t>
            </w:r>
          </w:p>
        </w:tc>
        <w:tc>
          <w:tcPr>
            <w:tcW w:w="0" w:type="auto"/>
            <w:tcBorders>
              <w:top w:val="nil"/>
              <w:left w:val="nil"/>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r>
              <w:rPr>
                <w:rFonts w:hint="eastAsia" w:ascii="宋体" w:hAnsi="宋体" w:eastAsia="宋体" w:cs="宋体"/>
                <w:sz w:val="22"/>
                <w:szCs w:val="22"/>
                <w:lang w:bidi="ar"/>
              </w:rPr>
              <w:t>XXX</w:t>
            </w:r>
          </w:p>
        </w:tc>
        <w:tc>
          <w:tcPr>
            <w:tcW w:w="0" w:type="auto"/>
            <w:tcBorders>
              <w:top w:val="nil"/>
              <w:left w:val="nil"/>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r>
              <w:rPr>
                <w:rFonts w:hint="eastAsia" w:ascii="宋体" w:hAnsi="宋体" w:eastAsia="宋体" w:cs="宋体"/>
                <w:sz w:val="22"/>
                <w:szCs w:val="22"/>
                <w:lang w:bidi="ar"/>
              </w:rPr>
              <w:t>XX</w:t>
            </w:r>
          </w:p>
        </w:tc>
        <w:tc>
          <w:tcPr>
            <w:tcW w:w="0" w:type="auto"/>
            <w:tcBorders>
              <w:top w:val="nil"/>
              <w:left w:val="nil"/>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r>
              <w:rPr>
                <w:rFonts w:hint="eastAsia" w:ascii="宋体" w:hAnsi="宋体" w:eastAsia="宋体" w:cs="宋体"/>
                <w:sz w:val="22"/>
                <w:szCs w:val="22"/>
                <w:lang w:bidi="ar"/>
              </w:rPr>
              <w:t>137xxxxxxxx</w:t>
            </w: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r>
              <w:rPr>
                <w:rFonts w:hint="eastAsia" w:ascii="宋体" w:hAnsi="宋体" w:eastAsia="宋体" w:cs="宋体"/>
                <w:sz w:val="22"/>
                <w:szCs w:val="22"/>
                <w:lang w:bidi="ar"/>
              </w:rPr>
              <w:t>外籍</w:t>
            </w:r>
          </w:p>
        </w:tc>
      </w:tr>
      <w:tr>
        <w:tblPrEx>
          <w:tblCellMar>
            <w:top w:w="0" w:type="dxa"/>
            <w:left w:w="108" w:type="dxa"/>
            <w:bottom w:w="0" w:type="dxa"/>
            <w:right w:w="108" w:type="dxa"/>
          </w:tblCellMar>
        </w:tblPrEx>
        <w:trPr>
          <w:trHeight w:val="567" w:hRule="atLeast"/>
          <w:jc w:val="center"/>
        </w:trPr>
        <w:tc>
          <w:tcPr>
            <w:tcW w:w="0" w:type="auto"/>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r>
              <w:rPr>
                <w:rFonts w:hint="eastAsia" w:ascii="宋体" w:hAnsi="宋体" w:eastAsia="宋体" w:cs="宋体"/>
                <w:sz w:val="22"/>
                <w:szCs w:val="22"/>
                <w:lang w:bidi="ar"/>
              </w:rPr>
              <w:t>3</w:t>
            </w:r>
          </w:p>
        </w:tc>
        <w:tc>
          <w:tcPr>
            <w:tcW w:w="0" w:type="auto"/>
            <w:tcBorders>
              <w:top w:val="nil"/>
              <w:left w:val="nil"/>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r>
      <w:tr>
        <w:tblPrEx>
          <w:tblCellMar>
            <w:top w:w="0" w:type="dxa"/>
            <w:left w:w="108" w:type="dxa"/>
            <w:bottom w:w="0" w:type="dxa"/>
            <w:right w:w="108" w:type="dxa"/>
          </w:tblCellMar>
        </w:tblPrEx>
        <w:trPr>
          <w:trHeight w:val="567" w:hRule="atLeast"/>
          <w:jc w:val="center"/>
        </w:trPr>
        <w:tc>
          <w:tcPr>
            <w:tcW w:w="0" w:type="auto"/>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r>
              <w:rPr>
                <w:rFonts w:hint="eastAsia" w:ascii="宋体" w:hAnsi="宋体" w:eastAsia="宋体" w:cs="宋体"/>
                <w:sz w:val="22"/>
                <w:szCs w:val="22"/>
                <w:lang w:bidi="ar"/>
              </w:rPr>
              <w:t>4</w:t>
            </w:r>
          </w:p>
        </w:tc>
        <w:tc>
          <w:tcPr>
            <w:tcW w:w="0" w:type="auto"/>
            <w:tcBorders>
              <w:top w:val="nil"/>
              <w:left w:val="nil"/>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p>
        </w:tc>
      </w:tr>
      <w:tr>
        <w:tblPrEx>
          <w:tblCellMar>
            <w:top w:w="0" w:type="dxa"/>
            <w:left w:w="108" w:type="dxa"/>
            <w:bottom w:w="0" w:type="dxa"/>
            <w:right w:w="108" w:type="dxa"/>
          </w:tblCellMar>
        </w:tblPrEx>
        <w:trPr>
          <w:trHeight w:val="567" w:hRule="atLeast"/>
          <w:jc w:val="center"/>
        </w:trPr>
        <w:tc>
          <w:tcPr>
            <w:tcW w:w="0" w:type="auto"/>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r>
              <w:rPr>
                <w:rFonts w:hint="eastAsia" w:ascii="宋体" w:hAnsi="宋体" w:eastAsia="宋体" w:cs="宋体"/>
                <w:sz w:val="22"/>
                <w:szCs w:val="22"/>
                <w:lang w:bidi="ar"/>
              </w:rPr>
              <w:t>5</w:t>
            </w: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r>
      <w:tr>
        <w:tblPrEx>
          <w:tblCellMar>
            <w:top w:w="0" w:type="dxa"/>
            <w:left w:w="108" w:type="dxa"/>
            <w:bottom w:w="0" w:type="dxa"/>
            <w:right w:w="108" w:type="dxa"/>
          </w:tblCellMar>
        </w:tblPrEx>
        <w:trPr>
          <w:trHeight w:val="567" w:hRule="atLeast"/>
          <w:jc w:val="center"/>
        </w:trPr>
        <w:tc>
          <w:tcPr>
            <w:tcW w:w="0" w:type="auto"/>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r>
              <w:rPr>
                <w:rFonts w:hint="eastAsia" w:ascii="宋体" w:hAnsi="宋体" w:eastAsia="宋体" w:cs="宋体"/>
                <w:sz w:val="22"/>
                <w:szCs w:val="22"/>
                <w:lang w:bidi="ar"/>
              </w:rPr>
              <w:t>6</w:t>
            </w: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r>
      <w:tr>
        <w:tblPrEx>
          <w:tblCellMar>
            <w:top w:w="0" w:type="dxa"/>
            <w:left w:w="108" w:type="dxa"/>
            <w:bottom w:w="0" w:type="dxa"/>
            <w:right w:w="108" w:type="dxa"/>
          </w:tblCellMar>
        </w:tblPrEx>
        <w:trPr>
          <w:trHeight w:val="567" w:hRule="atLeast"/>
          <w:jc w:val="center"/>
        </w:trPr>
        <w:tc>
          <w:tcPr>
            <w:tcW w:w="0" w:type="auto"/>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r>
              <w:rPr>
                <w:rFonts w:hint="eastAsia" w:ascii="宋体" w:hAnsi="宋体" w:eastAsia="宋体" w:cs="宋体"/>
                <w:sz w:val="22"/>
                <w:szCs w:val="22"/>
                <w:lang w:bidi="ar"/>
              </w:rPr>
              <w:t>7</w:t>
            </w: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r>
      <w:tr>
        <w:tblPrEx>
          <w:tblCellMar>
            <w:top w:w="0" w:type="dxa"/>
            <w:left w:w="108" w:type="dxa"/>
            <w:bottom w:w="0" w:type="dxa"/>
            <w:right w:w="108" w:type="dxa"/>
          </w:tblCellMar>
        </w:tblPrEx>
        <w:trPr>
          <w:trHeight w:val="567" w:hRule="atLeast"/>
          <w:jc w:val="center"/>
        </w:trPr>
        <w:tc>
          <w:tcPr>
            <w:tcW w:w="0" w:type="auto"/>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r>
              <w:rPr>
                <w:rFonts w:hint="eastAsia" w:ascii="宋体" w:hAnsi="宋体" w:eastAsia="宋体" w:cs="宋体"/>
                <w:sz w:val="22"/>
                <w:szCs w:val="22"/>
                <w:lang w:bidi="ar"/>
              </w:rPr>
              <w:t>8</w:t>
            </w: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r>
      <w:tr>
        <w:tblPrEx>
          <w:tblCellMar>
            <w:top w:w="0" w:type="dxa"/>
            <w:left w:w="108" w:type="dxa"/>
            <w:bottom w:w="0" w:type="dxa"/>
            <w:right w:w="108" w:type="dxa"/>
          </w:tblCellMar>
        </w:tblPrEx>
        <w:trPr>
          <w:trHeight w:val="567" w:hRule="atLeast"/>
          <w:jc w:val="center"/>
        </w:trPr>
        <w:tc>
          <w:tcPr>
            <w:tcW w:w="0" w:type="auto"/>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r>
              <w:rPr>
                <w:rFonts w:hint="eastAsia" w:ascii="宋体" w:hAnsi="宋体" w:eastAsia="宋体" w:cs="宋体"/>
                <w:sz w:val="22"/>
                <w:szCs w:val="22"/>
                <w:lang w:bidi="ar"/>
              </w:rPr>
              <w:t>9</w:t>
            </w: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r>
      <w:tr>
        <w:tblPrEx>
          <w:tblCellMar>
            <w:top w:w="0" w:type="dxa"/>
            <w:left w:w="108" w:type="dxa"/>
            <w:bottom w:w="0" w:type="dxa"/>
            <w:right w:w="108" w:type="dxa"/>
          </w:tblCellMar>
        </w:tblPrEx>
        <w:trPr>
          <w:trHeight w:val="567" w:hRule="atLeast"/>
          <w:jc w:val="center"/>
        </w:trPr>
        <w:tc>
          <w:tcPr>
            <w:tcW w:w="0" w:type="auto"/>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宋体" w:hAnsi="宋体" w:eastAsia="宋体" w:cs="宋体"/>
                <w:sz w:val="22"/>
                <w:szCs w:val="22"/>
              </w:rPr>
            </w:pPr>
            <w:r>
              <w:rPr>
                <w:rFonts w:hint="eastAsia" w:ascii="宋体" w:hAnsi="宋体" w:eastAsia="宋体" w:cs="宋体"/>
                <w:sz w:val="22"/>
                <w:szCs w:val="22"/>
                <w:lang w:bidi="ar"/>
              </w:rPr>
              <w:t>10</w:t>
            </w: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c>
          <w:tcPr>
            <w:tcW w:w="0" w:type="auto"/>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sz w:val="22"/>
                <w:szCs w:val="22"/>
              </w:rPr>
            </w:pPr>
          </w:p>
        </w:tc>
      </w:tr>
    </w:tbl>
    <w:p>
      <w:pPr>
        <w:spacing w:line="560" w:lineRule="exact"/>
        <w:ind w:firstLine="640" w:firstLineChars="200"/>
        <w:rPr>
          <w:rFonts w:ascii="黑体" w:hAnsi="黑体" w:eastAsia="黑体" w:cs="黑体"/>
          <w:sz w:val="32"/>
          <w:szCs w:val="32"/>
        </w:rPr>
      </w:pPr>
    </w:p>
    <w:p>
      <w:pPr>
        <w:pStyle w:val="2"/>
        <w:rPr>
          <w:rFonts w:eastAsiaTheme="minorEastAsia"/>
        </w:rPr>
      </w:pPr>
    </w:p>
    <w:p>
      <w:pPr>
        <w:rPr>
          <w:rFonts w:eastAsiaTheme="minorEastAsia"/>
        </w:rPr>
      </w:pPr>
    </w:p>
    <w:p>
      <w:pPr>
        <w:pStyle w:val="2"/>
        <w:rPr>
          <w:rFonts w:eastAsiaTheme="minorEastAsia"/>
        </w:rPr>
      </w:pPr>
    </w:p>
    <w:p>
      <w:pPr>
        <w:spacing w:line="560" w:lineRule="exact"/>
        <w:rPr>
          <w:rFonts w:ascii="黑体" w:hAnsi="黑体" w:eastAsia="黑体" w:cs="黑体"/>
          <w:sz w:val="31"/>
          <w:szCs w:val="31"/>
        </w:rPr>
      </w:pPr>
      <w:r>
        <w:rPr>
          <w:rFonts w:hint="eastAsia" w:ascii="黑体" w:hAnsi="黑体" w:eastAsia="黑体" w:cs="方正小标宋简体"/>
          <w:sz w:val="32"/>
          <w:szCs w:val="32"/>
        </w:rPr>
        <w:t>附件2</w:t>
      </w:r>
    </w:p>
    <w:p>
      <w:pPr>
        <w:spacing w:line="560" w:lineRule="exact"/>
        <w:jc w:val="center"/>
        <w:rPr>
          <w:rFonts w:ascii="方正小标宋简体" w:eastAsia="方正小标宋简体" w:hAnsiTheme="minorHAnsi" w:cstheme="minorBidi"/>
          <w:sz w:val="40"/>
        </w:rPr>
      </w:pPr>
      <w:r>
        <w:rPr>
          <w:rFonts w:hint="eastAsia" w:ascii="方正小标宋简体" w:eastAsia="方正小标宋简体" w:hAnsiTheme="minorHAnsi" w:cstheme="minorBidi"/>
          <w:sz w:val="40"/>
        </w:rPr>
        <w:t>北京市第二届冬季运动会群众组</w:t>
      </w:r>
    </w:p>
    <w:p>
      <w:pPr>
        <w:spacing w:line="560" w:lineRule="exact"/>
        <w:jc w:val="center"/>
        <w:rPr>
          <w:rFonts w:ascii="方正小标宋简体" w:eastAsia="方正小标宋简体" w:hAnsiTheme="minorHAnsi" w:cstheme="minorBidi"/>
          <w:sz w:val="40"/>
        </w:rPr>
      </w:pPr>
      <w:r>
        <w:rPr>
          <w:rFonts w:hint="eastAsia" w:ascii="方正小标宋简体" w:eastAsia="方正小标宋简体" w:hAnsiTheme="minorHAnsi" w:cstheme="minorBidi"/>
          <w:snapToGrid/>
          <w:kern w:val="2"/>
          <w:sz w:val="40"/>
          <w:szCs w:val="24"/>
        </w:rPr>
        <w:t>雪毽</w:t>
      </w:r>
      <w:r>
        <w:rPr>
          <w:rFonts w:hint="eastAsia" w:ascii="方正小标宋简体" w:eastAsia="方正小标宋简体" w:hAnsiTheme="minorHAnsi" w:cstheme="minorBidi"/>
          <w:sz w:val="40"/>
        </w:rPr>
        <w:t>项目赛风赛纪和反兴奋剂工作责任书</w:t>
      </w:r>
    </w:p>
    <w:p>
      <w:pPr>
        <w:spacing w:line="560" w:lineRule="exact"/>
        <w:ind w:firstLine="800" w:firstLineChars="200"/>
        <w:jc w:val="center"/>
        <w:rPr>
          <w:rFonts w:ascii="方正小标宋简体" w:eastAsia="方正小标宋简体" w:hAnsiTheme="minorHAnsi" w:cstheme="minorBidi"/>
          <w:sz w:val="40"/>
        </w:rPr>
      </w:pPr>
    </w:p>
    <w:p>
      <w:pPr>
        <w:spacing w:line="560" w:lineRule="exact"/>
        <w:ind w:firstLine="640" w:firstLineChars="200"/>
        <w:jc w:val="both"/>
        <w:rPr>
          <w:rFonts w:ascii="仿宋_GB2312" w:hAnsi="仿宋" w:eastAsia="仿宋_GB2312" w:cs="仿宋"/>
          <w:color w:val="000008"/>
          <w:sz w:val="32"/>
          <w:szCs w:val="32"/>
        </w:rPr>
      </w:pPr>
      <w:r>
        <w:rPr>
          <w:rFonts w:hint="eastAsia" w:ascii="仿宋_GB2312" w:hAnsi="仿宋" w:eastAsia="仿宋_GB2312" w:cs="仿宋"/>
          <w:color w:val="000008"/>
          <w:sz w:val="32"/>
          <w:szCs w:val="32"/>
        </w:rPr>
        <w:t>第一条 为加强对北京市第二届冬季运动会群众组雪毽项目比赛,赛风赛纪和反兴奋剂工作的管理和监督，规范各运动队参赛行为，确保比赛顺利进行，制订本责任书。</w:t>
      </w:r>
    </w:p>
    <w:p>
      <w:pPr>
        <w:spacing w:line="560" w:lineRule="exact"/>
        <w:ind w:firstLine="640" w:firstLineChars="200"/>
        <w:jc w:val="both"/>
        <w:rPr>
          <w:rFonts w:ascii="仿宋_GB2312" w:hAnsi="仿宋" w:eastAsia="仿宋_GB2312" w:cs="仿宋"/>
          <w:color w:val="000008"/>
          <w:sz w:val="32"/>
          <w:szCs w:val="32"/>
        </w:rPr>
      </w:pPr>
      <w:r>
        <w:rPr>
          <w:rFonts w:hint="eastAsia" w:ascii="仿宋_GB2312" w:hAnsi="仿宋" w:eastAsia="仿宋_GB2312" w:cs="仿宋"/>
          <w:color w:val="000008"/>
          <w:sz w:val="32"/>
          <w:szCs w:val="32"/>
        </w:rPr>
        <w:t>第二条 各参赛队领队是本次赛事的赛风赛纪和反兴奋剂工作的直接责任人，代表本队签订责任书。</w:t>
      </w:r>
    </w:p>
    <w:p>
      <w:pPr>
        <w:spacing w:line="560" w:lineRule="exact"/>
        <w:ind w:firstLine="640" w:firstLineChars="200"/>
        <w:jc w:val="both"/>
        <w:rPr>
          <w:rFonts w:ascii="仿宋_GB2312" w:hAnsi="仿宋" w:eastAsia="仿宋_GB2312" w:cs="仿宋"/>
          <w:color w:val="000008"/>
          <w:sz w:val="32"/>
          <w:szCs w:val="32"/>
        </w:rPr>
      </w:pPr>
      <w:r>
        <w:rPr>
          <w:rFonts w:hint="eastAsia" w:ascii="仿宋_GB2312" w:hAnsi="仿宋" w:eastAsia="仿宋_GB2312" w:cs="仿宋"/>
          <w:color w:val="000008"/>
          <w:sz w:val="32"/>
          <w:szCs w:val="32"/>
        </w:rPr>
        <w:t>第三条 各队要充分认识抓好赛风赛纪和反兴奋剂工作的重要性，坚决贯彻落实习近平总书记对体育工作的系列重要讲话、指示精神，制订切实有效的措施，加强管理和教育，确保赛事顺利进行。</w:t>
      </w:r>
    </w:p>
    <w:p>
      <w:pPr>
        <w:spacing w:line="560" w:lineRule="exact"/>
        <w:ind w:firstLine="640" w:firstLineChars="200"/>
        <w:jc w:val="both"/>
        <w:rPr>
          <w:rFonts w:ascii="仿宋_GB2312" w:hAnsi="仿宋" w:eastAsia="仿宋_GB2312" w:cs="仿宋"/>
          <w:color w:val="000008"/>
          <w:sz w:val="32"/>
          <w:szCs w:val="32"/>
        </w:rPr>
      </w:pPr>
      <w:r>
        <w:rPr>
          <w:rFonts w:hint="eastAsia" w:ascii="仿宋_GB2312" w:hAnsi="仿宋" w:eastAsia="仿宋_GB2312" w:cs="仿宋"/>
          <w:color w:val="000008"/>
          <w:sz w:val="32"/>
          <w:szCs w:val="32"/>
        </w:rPr>
        <w:t xml:space="preserve">第四条 各参赛单位在参加北京市第二届冬季运动会群众组雪毽项目比赛过程中负有以下责任和义务： </w:t>
      </w:r>
    </w:p>
    <w:p>
      <w:pPr>
        <w:spacing w:line="560" w:lineRule="exact"/>
        <w:ind w:firstLine="640" w:firstLineChars="200"/>
        <w:jc w:val="both"/>
        <w:rPr>
          <w:rFonts w:ascii="仿宋_GB2312" w:hAnsi="仿宋" w:eastAsia="仿宋_GB2312" w:cs="仿宋"/>
          <w:color w:val="000008"/>
          <w:sz w:val="32"/>
          <w:szCs w:val="32"/>
        </w:rPr>
      </w:pPr>
      <w:r>
        <w:rPr>
          <w:rFonts w:hint="eastAsia" w:ascii="仿宋_GB2312" w:hAnsi="仿宋" w:eastAsia="仿宋_GB2312" w:cs="仿宋"/>
          <w:color w:val="000008"/>
          <w:sz w:val="32"/>
          <w:szCs w:val="32"/>
        </w:rPr>
        <w:t>（一）严格遵守国家法律法规和国家体育总局的有关规定，自觉维护体育竞赛的公平、公正，遵守赛事纪律，文明参赛。</w:t>
      </w:r>
    </w:p>
    <w:p>
      <w:pPr>
        <w:spacing w:line="560" w:lineRule="exact"/>
        <w:ind w:firstLine="640" w:firstLineChars="200"/>
        <w:jc w:val="both"/>
        <w:rPr>
          <w:rFonts w:ascii="仿宋_GB2312" w:hAnsi="仿宋" w:eastAsia="仿宋_GB2312" w:cs="仿宋"/>
          <w:color w:val="000008"/>
          <w:sz w:val="32"/>
          <w:szCs w:val="32"/>
        </w:rPr>
      </w:pPr>
      <w:r>
        <w:rPr>
          <w:rFonts w:hint="eastAsia" w:ascii="仿宋_GB2312" w:hAnsi="仿宋" w:eastAsia="仿宋_GB2312" w:cs="仿宋"/>
          <w:color w:val="000008"/>
          <w:sz w:val="32"/>
          <w:szCs w:val="32"/>
        </w:rPr>
        <w:t>（二）加强赛风赛纪和反兴奋剂的宣传、教育和管理，引导运动员树立正确、积极、健康的道德观、价值观和参赛观，保护运动员的身心健康，维护和弘扬公平竞赛的体育道德与精神，同心协力，齐抓共管，干净参赛。</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（三）严格遵守《北京市第二届冬季运动会群众组雪毽项目竞赛规程》及赛事有关规定，保证运动员参赛资格真实有效，不弄虚作假。</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（四）严格遵守国家体育总局《反兴奋剂管理办法》等有关规定，明确工作责任与任务，保证相关措施落到实处。确保参加北京市第二届冬季运动会群众组雪毽项目比赛不发生兴奋剂违规事件。</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（五）高度重视参赛安全工作，强化安全意识，落实主体责任，加强对参赛队伍所有成员的安全教育，深入排查并有效化解各类安全风险，坚决遏制重大安全事故发生。</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（六）积极配合北京市社区体协运动协会、承办赛区营造积极健康的舆论环境。不对外散布不符合事实和不负责任的言论。</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第五条 在比赛中严禁出现以下行为。</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（一）在运动员参赛资格上弄虚作假；</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（二）虚假比赛或操纵比赛；</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（三）在比赛中故意干扰或影响他人正常参赛；</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（四）为谋求不正当利益，向组委会、竞委会工作人员、技术官员、裁判员等以任何方式、任何形式的贿赂行为；</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（五）不服从裁判员判罚，指责、谩骂、攻击裁判员，干扰裁判员正常执裁；</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（六）故意拖延比赛时间，闹赛、罢赛、无故弃权、拒绝领奖，不服从管理，扰乱赛场秩序；</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（七）辱骂对手、打架斗殴、故意伤人，发表涉及地域或民族歧视性的言论；</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发表不实或虚假言论，误导媒体和公众，干扰比赛正常进行；</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（九）发生兴奋剂违规行为；</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（十）因管理不到位，或应急处置不当，造成重特大安全事故；</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（十一）其他影响赛会形象或比赛正常进行的行为。</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本人代表本运动队确认对上述承诺已充分理解，并同意接受监督，北京市第二届冬季运动会群众赛事活动期间，如发生上述赛风赛纪和兴奋剂违规行为，承担相应责任。包括警告、通报批评、停赛1场或数场以及取消参加参赛资格。对造成严重影响的，北京市第二届冬季运动会群众赛事活动组委会将根据情节轻重进行严厉处罚。</w:t>
      </w:r>
    </w:p>
    <w:p>
      <w:pPr>
        <w:spacing w:line="560" w:lineRule="exact"/>
        <w:ind w:firstLine="640" w:firstLineChars="200"/>
        <w:rPr>
          <w:rFonts w:ascii="仿宋_GB2312" w:hAnsi="仿宋" w:eastAsia="仿宋_GB2312" w:cs="仿宋"/>
          <w:color w:val="000008"/>
          <w:sz w:val="32"/>
          <w:szCs w:val="32"/>
        </w:rPr>
      </w:pPr>
    </w:p>
    <w:p>
      <w:pPr>
        <w:spacing w:line="560" w:lineRule="exact"/>
        <w:ind w:firstLine="640" w:firstLineChars="200"/>
        <w:rPr>
          <w:rFonts w:ascii="仿宋_GB2312" w:hAnsi="仿宋" w:eastAsia="仿宋_GB2312" w:cs="仿宋"/>
          <w:color w:val="000008"/>
          <w:sz w:val="32"/>
          <w:szCs w:val="32"/>
        </w:rPr>
      </w:pPr>
    </w:p>
    <w:p>
      <w:pPr>
        <w:spacing w:line="560" w:lineRule="exact"/>
        <w:ind w:firstLine="640" w:firstLineChars="200"/>
        <w:rPr>
          <w:rFonts w:ascii="仿宋_GB2312" w:hAnsi="仿宋" w:eastAsia="仿宋_GB2312" w:cs="仿宋"/>
          <w:color w:val="000008"/>
          <w:sz w:val="32"/>
          <w:szCs w:val="32"/>
        </w:rPr>
      </w:pP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领队签字：</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责任书签署日期：</w:t>
      </w:r>
    </w:p>
    <w:p>
      <w:pPr>
        <w:spacing w:line="560" w:lineRule="exact"/>
        <w:ind w:firstLine="640" w:firstLineChars="200"/>
        <w:rPr>
          <w:rFonts w:ascii="仿宋_GB2312" w:hAnsi="仿宋" w:eastAsia="仿宋_GB2312" w:cs="仿宋"/>
          <w:color w:val="000008"/>
          <w:sz w:val="32"/>
          <w:szCs w:val="32"/>
        </w:rPr>
      </w:pPr>
    </w:p>
    <w:p>
      <w:pPr>
        <w:spacing w:line="560" w:lineRule="exact"/>
        <w:rPr>
          <w:rFonts w:ascii="黑体" w:hAnsi="黑体" w:eastAsia="黑体" w:cs="黑体"/>
          <w:sz w:val="32"/>
          <w:szCs w:val="32"/>
        </w:rPr>
      </w:pPr>
      <w:r>
        <w:rPr>
          <w:rFonts w:hint="eastAsia" w:ascii="黑体" w:hAnsi="黑体" w:eastAsia="黑体" w:cs="方正小标宋简体"/>
          <w:sz w:val="32"/>
          <w:szCs w:val="32"/>
        </w:rPr>
        <w:t>附件3</w:t>
      </w:r>
    </w:p>
    <w:p>
      <w:pPr>
        <w:spacing w:line="560" w:lineRule="exact"/>
        <w:jc w:val="center"/>
        <w:rPr>
          <w:rFonts w:ascii="方正小标宋简体" w:eastAsia="方正小标宋简体"/>
          <w:sz w:val="40"/>
        </w:rPr>
      </w:pPr>
      <w:r>
        <w:rPr>
          <w:rFonts w:hint="eastAsia" w:ascii="方正小标宋简体" w:eastAsia="方正小标宋简体"/>
          <w:sz w:val="40"/>
        </w:rPr>
        <w:t>北京市第二届冬季运动会群众组</w:t>
      </w:r>
    </w:p>
    <w:p>
      <w:pPr>
        <w:spacing w:line="560" w:lineRule="exact"/>
        <w:jc w:val="center"/>
        <w:rPr>
          <w:rFonts w:ascii="方正小标宋简体" w:eastAsia="方正小标宋简体"/>
          <w:sz w:val="40"/>
        </w:rPr>
      </w:pPr>
      <w:r>
        <w:rPr>
          <w:rFonts w:hint="eastAsia" w:ascii="方正小标宋简体" w:eastAsia="方正小标宋简体" w:hAnsiTheme="minorHAnsi" w:cstheme="minorBidi"/>
          <w:snapToGrid/>
          <w:kern w:val="2"/>
          <w:sz w:val="40"/>
          <w:szCs w:val="24"/>
        </w:rPr>
        <w:t>雪毽</w:t>
      </w:r>
      <w:r>
        <w:rPr>
          <w:rFonts w:hint="eastAsia" w:ascii="方正小标宋简体" w:eastAsia="方正小标宋简体"/>
          <w:sz w:val="40"/>
        </w:rPr>
        <w:t>项目比赛疫情防控承诺书</w:t>
      </w:r>
    </w:p>
    <w:p>
      <w:pPr>
        <w:spacing w:line="560" w:lineRule="exact"/>
        <w:ind w:firstLine="800" w:firstLineChars="200"/>
        <w:jc w:val="center"/>
        <w:rPr>
          <w:rFonts w:ascii="方正小标宋简体" w:eastAsia="方正小标宋简体"/>
          <w:sz w:val="40"/>
        </w:rPr>
      </w:pP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8"/>
          <w:sz w:val="32"/>
          <w:szCs w:val="32"/>
          <w:lang w:bidi="ar"/>
        </w:rPr>
        <w:t xml:space="preserve">一、本队伍建立有内部疫情防控体系，明确疫情防控应急措施和处置程序，切实落实责任到人。 </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8"/>
          <w:sz w:val="32"/>
          <w:szCs w:val="32"/>
          <w:lang w:bidi="ar"/>
        </w:rPr>
        <w:t xml:space="preserve">二、本队伍疫情防控工作实行领队负责制。各队领队和队医为队伍疫情防控责任人，其中，领队为第一责任人，将做好对队伍全体人员（含运动员、教练、领队和随队人员）的疫情防控教育管理、疫情防控要求措施落实、信息采集报送等工作任务。 </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8"/>
          <w:sz w:val="32"/>
          <w:szCs w:val="32"/>
          <w:lang w:bidi="ar"/>
        </w:rPr>
        <w:t xml:space="preserve">三、本队伍人员一旦出现异常情况，将第一时间报告，并在防控部门指导下积极采取相应防控措施。 </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8"/>
          <w:sz w:val="32"/>
          <w:szCs w:val="32"/>
          <w:lang w:bidi="ar"/>
        </w:rPr>
        <w:t xml:space="preserve">四、本队伍人员将加强对疫情防控知识和要求的宣传教育学习，引导所有参赛人员充分认识疫情防控工作的严肃性和重要性，并掌握基本的个人防护手段。 </w:t>
      </w:r>
    </w:p>
    <w:p>
      <w:pPr>
        <w:spacing w:line="560" w:lineRule="exact"/>
        <w:ind w:firstLine="640" w:firstLineChars="200"/>
        <w:rPr>
          <w:rFonts w:ascii="仿宋_GB2312" w:hAnsi="仿宋" w:eastAsia="仿宋_GB2312" w:cs="仿宋"/>
          <w:color w:val="000008"/>
          <w:sz w:val="32"/>
          <w:szCs w:val="32"/>
          <w:lang w:bidi="ar"/>
        </w:rPr>
      </w:pPr>
      <w:r>
        <w:rPr>
          <w:rFonts w:hint="eastAsia" w:ascii="仿宋_GB2312" w:hAnsi="仿宋" w:eastAsia="仿宋_GB2312" w:cs="仿宋"/>
          <w:color w:val="000008"/>
          <w:sz w:val="32"/>
          <w:szCs w:val="32"/>
          <w:lang w:bidi="ar"/>
        </w:rPr>
        <w:t>五、本队伍人员将严格遵守组委会制定的各项疫情防控要求和措施，并做好具体防护工作。</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8"/>
          <w:sz w:val="32"/>
          <w:szCs w:val="32"/>
          <w:lang w:bidi="ar"/>
        </w:rPr>
        <w:t xml:space="preserve">六、本队伍人员将积极主动维护和宣传活动正面形象，绝不通过媒体采访或个人社交媒体平台（包括但不限于微博、微信等）发表、散播有关疫情防控虚假消息或不当言论。 </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8"/>
          <w:sz w:val="32"/>
          <w:szCs w:val="32"/>
          <w:lang w:bidi="ar"/>
        </w:rPr>
        <w:t xml:space="preserve">七、本队伍人员承诺，本人及共同居住的家庭成员不存在以下任一情况，并对以下提供的健康相关信息的真实性负责，如因信息不实、隐瞒病史或接触史，引起影响公共安全的后果，本人将承担由此带来的全部法律责任。 </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8"/>
          <w:sz w:val="32"/>
          <w:szCs w:val="32"/>
          <w:lang w:bidi="ar"/>
        </w:rPr>
        <w:t>（一）被诊断为新型冠状病毒肺炎确诊病例或疑似病例；</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8"/>
          <w:sz w:val="32"/>
          <w:szCs w:val="32"/>
          <w:lang w:bidi="ar"/>
        </w:rPr>
        <w:t>（二）与新型冠状病毒肺炎确诊病例或疑似病例密切接触；</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8"/>
          <w:sz w:val="32"/>
          <w:szCs w:val="32"/>
          <w:lang w:bidi="ar"/>
        </w:rPr>
        <w:t xml:space="preserve">（三）过去 14 天有与来自疫情中高风险地区或有病例报告社区旅居史的人员密切接触； </w:t>
      </w:r>
    </w:p>
    <w:p>
      <w:pPr>
        <w:spacing w:line="560" w:lineRule="exact"/>
        <w:ind w:firstLine="640" w:firstLineChars="200"/>
        <w:rPr>
          <w:rFonts w:ascii="仿宋_GB2312" w:hAnsi="仿宋" w:eastAsia="仿宋_GB2312" w:cs="仿宋"/>
          <w:color w:val="000008"/>
          <w:sz w:val="32"/>
          <w:szCs w:val="32"/>
          <w:lang w:bidi="ar"/>
        </w:rPr>
      </w:pPr>
      <w:r>
        <w:rPr>
          <w:rFonts w:hint="eastAsia" w:ascii="仿宋_GB2312" w:hAnsi="仿宋" w:eastAsia="仿宋_GB2312" w:cs="仿宋"/>
          <w:color w:val="000008"/>
          <w:sz w:val="32"/>
          <w:szCs w:val="32"/>
          <w:lang w:bidi="ar"/>
        </w:rPr>
        <w:t>（四）过去 14 天去过疫情中高风险地区或有病例报告社区；</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8"/>
          <w:sz w:val="32"/>
          <w:szCs w:val="32"/>
          <w:lang w:bidi="ar"/>
        </w:rPr>
        <w:t>（五）被留验站集中隔离观察或留观后已解除医学观察；</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8"/>
          <w:sz w:val="32"/>
          <w:szCs w:val="32"/>
          <w:lang w:bidi="ar"/>
        </w:rPr>
        <w:t>（六）有发热、咳嗽、乏力、胸闷、呼吸困难、腹泻等症状。</w:t>
      </w:r>
    </w:p>
    <w:p>
      <w:pPr>
        <w:spacing w:line="560" w:lineRule="exact"/>
        <w:ind w:firstLine="640" w:firstLineChars="200"/>
        <w:rPr>
          <w:rFonts w:ascii="仿宋" w:hAnsi="仿宋" w:eastAsia="仿宋" w:cs="仿宋"/>
          <w:color w:val="000008"/>
          <w:sz w:val="32"/>
          <w:szCs w:val="32"/>
          <w:lang w:bidi="ar"/>
        </w:rPr>
      </w:pPr>
    </w:p>
    <w:p>
      <w:pPr>
        <w:spacing w:line="560" w:lineRule="exact"/>
        <w:ind w:firstLine="640" w:firstLineChars="200"/>
        <w:rPr>
          <w:rFonts w:ascii="仿宋_GB2312" w:hAnsi="仿宋" w:eastAsia="仿宋_GB2312" w:cs="仿宋"/>
          <w:color w:val="000008"/>
          <w:sz w:val="32"/>
          <w:szCs w:val="32"/>
          <w:lang w:bidi="ar"/>
        </w:rPr>
      </w:pPr>
    </w:p>
    <w:p>
      <w:pPr>
        <w:spacing w:line="560" w:lineRule="exact"/>
        <w:ind w:firstLine="640" w:firstLineChars="200"/>
        <w:rPr>
          <w:rFonts w:ascii="仿宋_GB2312" w:hAnsi="仿宋" w:eastAsia="仿宋_GB2312" w:cs="仿宋"/>
          <w:color w:val="000008"/>
          <w:sz w:val="32"/>
          <w:szCs w:val="32"/>
          <w:lang w:bidi="ar"/>
        </w:rPr>
      </w:pPr>
    </w:p>
    <w:p>
      <w:pPr>
        <w:spacing w:line="560" w:lineRule="exact"/>
        <w:ind w:firstLine="640" w:firstLineChars="200"/>
        <w:rPr>
          <w:rFonts w:ascii="仿宋_GB2312" w:hAnsi="仿宋" w:eastAsia="仿宋_GB2312" w:cs="仿宋"/>
          <w:color w:val="000008"/>
          <w:sz w:val="32"/>
          <w:szCs w:val="32"/>
          <w:lang w:bidi="ar"/>
        </w:rPr>
      </w:pPr>
      <w:r>
        <w:rPr>
          <w:rFonts w:hint="eastAsia" w:ascii="仿宋_GB2312" w:hAnsi="仿宋" w:eastAsia="仿宋_GB2312" w:cs="仿宋"/>
          <w:color w:val="000008"/>
          <w:sz w:val="32"/>
          <w:szCs w:val="32"/>
          <w:lang w:bidi="ar"/>
        </w:rPr>
        <w:t>领队签字：</w:t>
      </w:r>
    </w:p>
    <w:p>
      <w:pPr>
        <w:spacing w:line="560" w:lineRule="exact"/>
        <w:ind w:firstLine="640" w:firstLineChars="200"/>
        <w:rPr>
          <w:rFonts w:ascii="仿宋_GB2312" w:hAnsi="方正仿宋_GBK" w:eastAsia="仿宋_GB2312" w:cs="方正仿宋_GBK"/>
          <w:color w:val="000008"/>
          <w:sz w:val="31"/>
          <w:szCs w:val="31"/>
          <w:lang w:bidi="ar"/>
        </w:rPr>
      </w:pPr>
      <w:r>
        <w:rPr>
          <w:rFonts w:hint="eastAsia" w:ascii="仿宋_GB2312" w:hAnsi="仿宋" w:eastAsia="仿宋_GB2312" w:cs="仿宋"/>
          <w:color w:val="000008"/>
          <w:sz w:val="32"/>
          <w:szCs w:val="32"/>
          <w:lang w:bidi="ar"/>
        </w:rPr>
        <w:t>承诺书签字日期：</w:t>
      </w:r>
    </w:p>
    <w:p>
      <w:pPr>
        <w:spacing w:line="560" w:lineRule="exact"/>
        <w:ind w:firstLine="620" w:firstLineChars="200"/>
        <w:rPr>
          <w:rFonts w:ascii="黑体" w:hAnsi="黑体" w:eastAsia="黑体" w:cs="黑体"/>
          <w:sz w:val="31"/>
          <w:szCs w:val="31"/>
        </w:rPr>
      </w:pPr>
    </w:p>
    <w:p>
      <w:pPr>
        <w:spacing w:line="560" w:lineRule="exact"/>
        <w:ind w:firstLine="620" w:firstLineChars="200"/>
        <w:rPr>
          <w:rFonts w:ascii="黑体" w:hAnsi="黑体" w:eastAsia="黑体" w:cs="黑体"/>
          <w:sz w:val="31"/>
          <w:szCs w:val="31"/>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spacing w:line="560" w:lineRule="exact"/>
        <w:rPr>
          <w:rFonts w:ascii="黑体" w:hAnsi="黑体" w:eastAsia="黑体" w:cs="黑体"/>
          <w:sz w:val="32"/>
          <w:szCs w:val="32"/>
        </w:rPr>
      </w:pPr>
      <w:r>
        <w:rPr>
          <w:rFonts w:hint="eastAsia" w:ascii="黑体" w:hAnsi="黑体" w:eastAsia="黑体" w:cs="方正小标宋简体"/>
          <w:sz w:val="32"/>
          <w:szCs w:val="32"/>
        </w:rPr>
        <w:t>附件</w:t>
      </w:r>
      <w:r>
        <w:rPr>
          <w:rFonts w:ascii="黑体" w:hAnsi="黑体" w:eastAsia="黑体" w:cs="方正小标宋简体"/>
          <w:sz w:val="32"/>
          <w:szCs w:val="32"/>
        </w:rPr>
        <w:t>4</w:t>
      </w:r>
    </w:p>
    <w:p>
      <w:pPr>
        <w:spacing w:line="52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北京市第二届冬季运动会群众组</w:t>
      </w:r>
    </w:p>
    <w:p>
      <w:pPr>
        <w:spacing w:line="520" w:lineRule="exact"/>
        <w:jc w:val="center"/>
        <w:rPr>
          <w:rFonts w:ascii="方正小标宋简体" w:hAnsi="方正小标宋简体" w:eastAsia="方正小标宋简体" w:cs="方正小标宋简体"/>
          <w:bCs/>
          <w:color w:val="000008"/>
          <w:sz w:val="44"/>
          <w:szCs w:val="44"/>
        </w:rPr>
      </w:pPr>
      <w:r>
        <w:rPr>
          <w:rFonts w:hint="eastAsia" w:ascii="方正小标宋简体" w:hAnsi="方正小标宋简体" w:eastAsia="方正小标宋简体" w:cs="方正小标宋简体"/>
          <w:bCs/>
          <w:color w:val="000008"/>
          <w:sz w:val="44"/>
          <w:szCs w:val="44"/>
        </w:rPr>
        <w:t>反兴奋剂承诺书</w:t>
      </w:r>
    </w:p>
    <w:p>
      <w:pPr>
        <w:spacing w:line="520" w:lineRule="exact"/>
        <w:jc w:val="center"/>
        <w:rPr>
          <w:rFonts w:ascii="方正小标宋简体" w:hAnsi="方正小标宋简体" w:eastAsia="方正小标宋简体" w:cs="方正小标宋简体"/>
          <w:bCs/>
          <w:color w:val="000008"/>
          <w:sz w:val="44"/>
          <w:szCs w:val="44"/>
        </w:rPr>
      </w:pPr>
    </w:p>
    <w:p>
      <w:pPr>
        <w:spacing w:line="520" w:lineRule="exact"/>
        <w:ind w:firstLine="640" w:firstLineChars="200"/>
        <w:rPr>
          <w:bCs/>
          <w:color w:val="000008"/>
        </w:rPr>
      </w:pPr>
      <w:r>
        <w:rPr>
          <w:rFonts w:hint="eastAsia" w:ascii="仿宋_GB2312" w:hAnsi="仿宋_GB2312" w:eastAsia="仿宋_GB2312" w:cs="仿宋_GB2312"/>
          <w:bCs/>
          <w:color w:val="000008"/>
          <w:sz w:val="32"/>
          <w:szCs w:val="32"/>
        </w:rPr>
        <w:t>我将以维护国家荣誉、发扬体育精神为己任，自觉遵守反兴奋剂法律法规，认真履行反兴奋剂责任义务，保证干干净净参加比赛。</w:t>
      </w:r>
    </w:p>
    <w:p>
      <w:pPr>
        <w:spacing w:line="520" w:lineRule="exact"/>
        <w:ind w:firstLine="640" w:firstLineChars="200"/>
        <w:rPr>
          <w:rFonts w:ascii="方正小标宋简体" w:hAnsi="方正小标宋简体" w:eastAsia="方正小标宋简体" w:cs="方正小标宋简体"/>
          <w:bCs/>
          <w:color w:val="000008"/>
        </w:rPr>
      </w:pPr>
      <w:r>
        <w:rPr>
          <w:rFonts w:hint="eastAsia" w:ascii="仿宋_GB2312" w:hAnsi="仿宋_GB2312" w:eastAsia="仿宋_GB2312" w:cs="仿宋_GB2312"/>
          <w:bCs/>
          <w:color w:val="000008"/>
          <w:sz w:val="32"/>
          <w:szCs w:val="32"/>
        </w:rPr>
        <w:t>在此，我承诺：</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坚决抵制使用兴奋剂</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严防误服误用兴奋剂</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配合兴奋剂检查调查</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及时申请用药豁免</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准确填报行踪信息</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相互监督主动举报</w:t>
      </w:r>
    </w:p>
    <w:p>
      <w:pPr>
        <w:spacing w:line="520" w:lineRule="exact"/>
        <w:ind w:firstLine="640" w:firstLineChars="200"/>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承诺人：</w:t>
      </w:r>
    </w:p>
    <w:p>
      <w:pPr>
        <w:spacing w:line="520" w:lineRule="exact"/>
        <w:rPr>
          <w:rFonts w:ascii="黑体" w:hAnsi="黑体" w:eastAsia="黑体" w:cs="黑体"/>
          <w:bCs/>
          <w:color w:val="000008"/>
        </w:rPr>
      </w:pPr>
    </w:p>
    <w:p>
      <w:pPr>
        <w:spacing w:line="520" w:lineRule="exact"/>
        <w:rPr>
          <w:rFonts w:ascii="方正小标宋简体" w:hAnsi="方正小标宋简体" w:eastAsia="方正小标宋简体" w:cs="方正小标宋简体"/>
          <w:bCs/>
          <w:color w:val="000008"/>
        </w:rPr>
      </w:pPr>
      <w:r>
        <w:rPr>
          <w:rFonts w:hint="eastAsia" w:ascii="黑体" w:hAnsi="黑体" w:eastAsia="黑体" w:cs="黑体"/>
          <w:bCs/>
          <w:color w:val="000008"/>
          <w:sz w:val="32"/>
          <w:szCs w:val="32"/>
        </w:rPr>
        <w:t>北京市反兴奋剂知识要点：</w:t>
      </w:r>
    </w:p>
    <w:p>
      <w:pPr>
        <w:spacing w:line="520" w:lineRule="exact"/>
        <w:rPr>
          <w:bCs/>
          <w:color w:val="000008"/>
        </w:rPr>
      </w:pPr>
      <w:r>
        <w:rPr>
          <w:rFonts w:hint="eastAsia" w:ascii="仿宋_GB2312" w:hAnsi="仿宋_GB2312" w:eastAsia="仿宋_GB2312" w:cs="仿宋_GB2312"/>
          <w:bCs/>
          <w:color w:val="000008"/>
          <w:sz w:val="32"/>
          <w:szCs w:val="32"/>
        </w:rPr>
        <w:t>1.反兴奋剂工作是为了保护干净运动员的权益。</w:t>
      </w:r>
    </w:p>
    <w:p>
      <w:pPr>
        <w:spacing w:line="520" w:lineRule="exact"/>
        <w:rPr>
          <w:bCs/>
          <w:color w:val="000008"/>
        </w:rPr>
      </w:pPr>
      <w:r>
        <w:rPr>
          <w:rFonts w:hint="eastAsia" w:ascii="仿宋_GB2312" w:hAnsi="仿宋_GB2312" w:eastAsia="仿宋_GB2312" w:cs="仿宋_GB2312"/>
          <w:bCs/>
          <w:color w:val="000008"/>
          <w:sz w:val="32"/>
          <w:szCs w:val="32"/>
        </w:rPr>
        <w:t>2.使用兴奋剂违背了体育精神。</w:t>
      </w:r>
    </w:p>
    <w:p>
      <w:pPr>
        <w:spacing w:line="520" w:lineRule="exact"/>
        <w:rPr>
          <w:rFonts w:ascii="方正小标宋简体" w:hAnsi="方正小标宋简体" w:eastAsia="方正小标宋简体" w:cs="方正小标宋简体"/>
          <w:bCs/>
          <w:color w:val="000008"/>
        </w:rPr>
      </w:pPr>
      <w:r>
        <w:rPr>
          <w:rFonts w:hint="eastAsia" w:ascii="仿宋_GB2312" w:hAnsi="仿宋_GB2312" w:eastAsia="仿宋_GB2312" w:cs="仿宋_GB2312"/>
          <w:bCs/>
          <w:color w:val="000008"/>
          <w:sz w:val="32"/>
          <w:szCs w:val="32"/>
        </w:rPr>
        <w:t>3.发现兴奋剂违规行为应当进行举报。</w:t>
      </w:r>
      <w:r>
        <w:rPr>
          <w:rFonts w:hint="eastAsia" w:ascii="仿宋_GB2312" w:hAnsi="仿宋_GB2312" w:eastAsia="仿宋_GB2312" w:cs="仿宋_GB2312"/>
          <w:bCs/>
          <w:color w:val="000008"/>
          <w:sz w:val="32"/>
          <w:szCs w:val="32"/>
        </w:rPr>
        <w:br w:type="textWrapping"/>
      </w:r>
      <w:r>
        <w:rPr>
          <w:rFonts w:hint="eastAsia" w:ascii="仿宋_GB2312" w:hAnsi="仿宋_GB2312" w:eastAsia="仿宋_GB2312" w:cs="仿宋_GB2312"/>
          <w:bCs/>
          <w:color w:val="000008"/>
          <w:sz w:val="32"/>
          <w:szCs w:val="32"/>
        </w:rPr>
        <w:t>4.运动员无正当理由不得持有兴奋剂。</w:t>
      </w:r>
      <w:r>
        <w:rPr>
          <w:rFonts w:hint="eastAsia" w:ascii="仿宋_GB2312" w:hAnsi="仿宋_GB2312" w:eastAsia="仿宋_GB2312" w:cs="仿宋_GB2312"/>
          <w:bCs/>
          <w:color w:val="000008"/>
          <w:sz w:val="32"/>
          <w:szCs w:val="32"/>
        </w:rPr>
        <w:br w:type="textWrapping"/>
      </w:r>
      <w:r>
        <w:rPr>
          <w:rFonts w:hint="eastAsia" w:ascii="仿宋_GB2312" w:hAnsi="仿宋_GB2312" w:eastAsia="仿宋_GB2312" w:cs="仿宋_GB2312"/>
          <w:bCs/>
          <w:color w:val="000008"/>
          <w:sz w:val="32"/>
          <w:szCs w:val="32"/>
        </w:rPr>
        <w:t>5.配合兴奋剂检查和调查是每个运动员的责任和义务。</w:t>
      </w:r>
      <w:r>
        <w:rPr>
          <w:rFonts w:hint="eastAsia" w:ascii="仿宋_GB2312" w:hAnsi="仿宋_GB2312" w:eastAsia="仿宋_GB2312" w:cs="仿宋_GB2312"/>
          <w:bCs/>
          <w:color w:val="000008"/>
          <w:sz w:val="32"/>
          <w:szCs w:val="32"/>
        </w:rPr>
        <w:br w:type="textWrapping"/>
      </w:r>
      <w:r>
        <w:rPr>
          <w:rFonts w:hint="eastAsia" w:ascii="仿宋_GB2312" w:hAnsi="仿宋_GB2312" w:eastAsia="仿宋_GB2312" w:cs="仿宋_GB2312"/>
          <w:bCs/>
          <w:color w:val="000008"/>
          <w:sz w:val="32"/>
          <w:szCs w:val="32"/>
        </w:rPr>
        <w:t>6.确保没有禁用物质进入运动员体内，是运动员的个人责任。</w:t>
      </w:r>
      <w:r>
        <w:rPr>
          <w:rFonts w:hint="eastAsia" w:ascii="仿宋_GB2312" w:hAnsi="仿宋_GB2312" w:eastAsia="仿宋_GB2312" w:cs="仿宋_GB2312"/>
          <w:bCs/>
          <w:color w:val="000008"/>
          <w:sz w:val="32"/>
          <w:szCs w:val="32"/>
        </w:rPr>
        <w:br w:type="textWrapping"/>
      </w:r>
      <w:r>
        <w:rPr>
          <w:rFonts w:hint="eastAsia" w:ascii="仿宋_GB2312" w:hAnsi="仿宋_GB2312" w:eastAsia="仿宋_GB2312" w:cs="仿宋_GB2312"/>
          <w:bCs/>
          <w:color w:val="000008"/>
          <w:sz w:val="32"/>
          <w:szCs w:val="32"/>
        </w:rPr>
        <w:t>7.对兴奋剂违规禁赛处罚的最高年限是终身禁赛。</w:t>
      </w:r>
    </w:p>
    <w:sectPr>
      <w:footerReference r:id="rId3" w:type="default"/>
      <w:pgSz w:w="11906" w:h="16839"/>
      <w:pgMar w:top="2098" w:right="1474" w:bottom="1984" w:left="1587" w:header="0" w:footer="829"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07055C1-0D03-4736-822D-5B40FA215E4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F11CBD9-A1F6-4E62-B3FA-BBE719B33F81}"/>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embedRegular r:id="rId3" w:fontKey="{E5CE7E73-8CE7-496E-9D8C-19FAFE3360DD}"/>
  </w:font>
  <w:font w:name="方正小标宋简体">
    <w:panose1 w:val="03000509000000000000"/>
    <w:charset w:val="86"/>
    <w:family w:val="script"/>
    <w:pitch w:val="default"/>
    <w:sig w:usb0="00000001" w:usb1="080E0000" w:usb2="00000000" w:usb3="00000000" w:csb0="00040000" w:csb1="00000000"/>
    <w:embedRegular r:id="rId4" w:fontKey="{1BFDAAAD-97E1-46BD-A983-212959BB3062}"/>
  </w:font>
  <w:font w:name="楷体">
    <w:panose1 w:val="02010609060101010101"/>
    <w:charset w:val="86"/>
    <w:family w:val="modern"/>
    <w:pitch w:val="default"/>
    <w:sig w:usb0="800002BF" w:usb1="38CF7CFA" w:usb2="00000016" w:usb3="00000000" w:csb0="00040001" w:csb1="00000000"/>
    <w:embedRegular r:id="rId5" w:fontKey="{F32AC76A-6AE7-46B6-833F-E16D098908D5}"/>
  </w:font>
  <w:font w:name="仿宋">
    <w:panose1 w:val="02010609060101010101"/>
    <w:charset w:val="86"/>
    <w:family w:val="modern"/>
    <w:pitch w:val="default"/>
    <w:sig w:usb0="800002BF" w:usb1="38CF7CFA" w:usb2="00000016" w:usb3="00000000" w:csb0="00040001" w:csb1="00000000"/>
    <w:embedRegular r:id="rId6" w:fontKey="{DD90C269-433F-4DE3-8833-4D58B8E2A729}"/>
  </w:font>
  <w:font w:name="方正仿宋_GBK">
    <w:altName w:val="微软雅黑"/>
    <w:panose1 w:val="00000000000000000000"/>
    <w:charset w:val="86"/>
    <w:family w:val="auto"/>
    <w:pitch w:val="default"/>
    <w:sig w:usb0="00000000" w:usb1="00000000" w:usb2="00082016" w:usb3="00000000" w:csb0="00040001" w:csb1="00000000"/>
    <w:embedRegular r:id="rId7" w:fontKey="{C9F1D047-7559-47E9-886E-6F8545BE9969}"/>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4" w:lineRule="auto"/>
      <w:ind w:firstLine="4281"/>
      <w:rPr>
        <w:rFonts w:ascii="宋体" w:hAnsi="宋体" w:eastAsia="宋体" w:cs="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posOffset>1270</wp:posOffset>
              </wp:positionH>
              <wp:positionV relativeFrom="paragraph">
                <wp:posOffset>-523240</wp:posOffset>
              </wp:positionV>
              <wp:extent cx="5625465" cy="1828800"/>
              <wp:effectExtent l="0" t="0" r="13970" b="10795"/>
              <wp:wrapNone/>
              <wp:docPr id="3" name="文本框 3"/>
              <wp:cNvGraphicFramePr/>
              <a:graphic xmlns:a="http://schemas.openxmlformats.org/drawingml/2006/main">
                <a:graphicData uri="http://schemas.microsoft.com/office/word/2010/wordprocessingShape">
                  <wps:wsp>
                    <wps:cNvSpPr txBox="1"/>
                    <wps:spPr>
                      <a:xfrm>
                        <a:off x="0" y="0"/>
                        <a:ext cx="5625388"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cente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- 8 -</w:t>
                          </w:r>
                          <w:r>
                            <w:rPr>
                              <w:rFonts w:hint="eastAsia" w:ascii="宋体" w:hAnsi="宋体" w:eastAsia="宋体" w:cs="宋体"/>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0.1pt;margin-top:-41.2pt;height:144pt;width:442.95pt;mso-position-horizontal-relative:margin;z-index:251660288;mso-width-relative:page;mso-height-relative:page;" filled="f" stroked="f" coordsize="21600,21600" o:gfxdata="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5QfEPXAAAACAEAAA8AAAAAAAAAAQAgAAAAIgAAAGRycy9kb3ducmV2Lnht&#10;bFBLAQIUABQAAAAIAIdO4kDFRssfMwIAAFcEAAAOAAAAAAAAAAEAIAAAACYBAABkcnMvZTJvRG9j&#10;LnhtbFBLBQYAAAAABgAGAFkBAADLBQAAAAA=&#10;">
              <v:fill on="f" focussize="0,0"/>
              <v:stroke on="f" weight="0.5pt"/>
              <v:imagedata o:title=""/>
              <o:lock v:ext="edit" aspectratio="f"/>
              <v:textbox inset="0mm,0mm,0mm,0mm" style="mso-fit-shape-to-text:t;">
                <w:txbxContent>
                  <w:p>
                    <w:pPr>
                      <w:pStyle w:val="4"/>
                      <w:jc w:val="cente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- 8 -</w:t>
                    </w:r>
                    <w:r>
                      <w:rPr>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297289"/>
    <w:multiLevelType w:val="multilevel"/>
    <w:tmpl w:val="79297289"/>
    <w:lvl w:ilvl="0" w:tentative="0">
      <w:start w:val="2"/>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TrueTypeFonts/>
  <w:saveSubsetFonts/>
  <w:bordersDoNotSurroundHeader w:val="1"/>
  <w:bordersDoNotSurroundFooter w:val="1"/>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TVmZjFiMTQ0NmZjNGFlMjViMTNjOGU0MjcxMTgyZTYifQ=="/>
  </w:docVars>
  <w:rsids>
    <w:rsidRoot w:val="00442803"/>
    <w:rsid w:val="000B4E42"/>
    <w:rsid w:val="00283074"/>
    <w:rsid w:val="002C6E20"/>
    <w:rsid w:val="002E7EB7"/>
    <w:rsid w:val="0036676E"/>
    <w:rsid w:val="003D7541"/>
    <w:rsid w:val="003F0FCE"/>
    <w:rsid w:val="003F7B02"/>
    <w:rsid w:val="00441176"/>
    <w:rsid w:val="00442803"/>
    <w:rsid w:val="00531F7B"/>
    <w:rsid w:val="00730B9F"/>
    <w:rsid w:val="00770133"/>
    <w:rsid w:val="00892E0B"/>
    <w:rsid w:val="008B2A51"/>
    <w:rsid w:val="009B49EB"/>
    <w:rsid w:val="00B10485"/>
    <w:rsid w:val="00C94A69"/>
    <w:rsid w:val="00FB66CC"/>
    <w:rsid w:val="01602C8A"/>
    <w:rsid w:val="09E006CE"/>
    <w:rsid w:val="121343A5"/>
    <w:rsid w:val="15473AFE"/>
    <w:rsid w:val="15782449"/>
    <w:rsid w:val="161314D9"/>
    <w:rsid w:val="1B1140FF"/>
    <w:rsid w:val="24DF1C37"/>
    <w:rsid w:val="256970D5"/>
    <w:rsid w:val="256C333D"/>
    <w:rsid w:val="27A43765"/>
    <w:rsid w:val="2C4A7B1B"/>
    <w:rsid w:val="2DCA652C"/>
    <w:rsid w:val="2E100F9D"/>
    <w:rsid w:val="32654F5D"/>
    <w:rsid w:val="32ED1692"/>
    <w:rsid w:val="36B242A9"/>
    <w:rsid w:val="3B9B4296"/>
    <w:rsid w:val="3E583FE1"/>
    <w:rsid w:val="4C832FD3"/>
    <w:rsid w:val="514A4768"/>
    <w:rsid w:val="5870229A"/>
    <w:rsid w:val="60F670B5"/>
    <w:rsid w:val="65874021"/>
    <w:rsid w:val="69ED29AE"/>
    <w:rsid w:val="6EF23EC8"/>
    <w:rsid w:val="704F1FFA"/>
    <w:rsid w:val="75314C5D"/>
    <w:rsid w:val="796950AD"/>
    <w:rsid w:val="7EB42631"/>
    <w:rsid w:val="7EB50A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toc 1"/>
    <w:basedOn w:val="1"/>
    <w:next w:val="1"/>
    <w:qFormat/>
    <w:uiPriority w:val="0"/>
  </w:style>
  <w:style w:type="paragraph" w:styleId="3">
    <w:name w:val="Body Text"/>
    <w:basedOn w:val="1"/>
    <w:qFormat/>
    <w:uiPriority w:val="1"/>
    <w:pPr>
      <w:ind w:left="106"/>
    </w:pPr>
    <w:rPr>
      <w:rFonts w:ascii="仿宋_GB2312" w:hAnsi="仿宋_GB2312" w:eastAsia="仿宋_GB2312" w:cs="仿宋_GB2312"/>
      <w:sz w:val="32"/>
      <w:szCs w:val="32"/>
      <w:lang w:val="zh-CN" w:bidi="zh-CN"/>
    </w:rPr>
  </w:style>
  <w:style w:type="paragraph" w:styleId="4">
    <w:name w:val="footer"/>
    <w:basedOn w:val="1"/>
    <w:qFormat/>
    <w:uiPriority w:val="0"/>
    <w:pPr>
      <w:tabs>
        <w:tab w:val="center" w:pos="4153"/>
        <w:tab w:val="right" w:pos="8306"/>
      </w:tabs>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customStyle="1" w:styleId="8">
    <w:name w:val="Table Normal"/>
    <w:semiHidden/>
    <w:unhideWhenUsed/>
    <w:qFormat/>
    <w:uiPriority w:val="0"/>
    <w:tblPr>
      <w:tblCellMar>
        <w:top w:w="0" w:type="dxa"/>
        <w:left w:w="0" w:type="dxa"/>
        <w:bottom w:w="0" w:type="dxa"/>
        <w:right w:w="0" w:type="dxa"/>
      </w:tblCellMar>
    </w:tblPr>
  </w:style>
  <w:style w:type="paragraph" w:styleId="9">
    <w:name w:val="List Paragraph"/>
    <w:basedOn w:val="1"/>
    <w:qFormat/>
    <w:uiPriority w:val="1"/>
    <w:pPr>
      <w:ind w:left="106" w:firstLine="640"/>
    </w:pPr>
    <w:rPr>
      <w:rFonts w:ascii="仿宋_GB2312" w:hAnsi="仿宋_GB2312" w:eastAsia="仿宋_GB2312" w:cs="仿宋_GB2312"/>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4961</Words>
  <Characters>5085</Characters>
  <Lines>38</Lines>
  <Paragraphs>10</Paragraphs>
  <TotalTime>17</TotalTime>
  <ScaleCrop>false</ScaleCrop>
  <LinksUpToDate>false</LinksUpToDate>
  <CharactersWithSpaces>5178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2021-12-13T16:03:00Z</dcterms:created>
  <dc:creator>slim shady</dc:creator>
  <cp:lastModifiedBy>dps</cp:lastModifiedBy>
  <dcterms:modified xsi:type="dcterms:W3CDTF">2022-10-21T08:51:36Z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wqlLaW5nc29mdCBQREYgdG8gV1BTIDc1</vt:lpwstr>
  </property>
  <property fmtid="{D5CDD505-2E9C-101B-9397-08002B2CF9AE}" pid="3" name="Created">
    <vt:filetime>2021-12-15T16:01:28Z</vt:filetime>
  </property>
  <property fmtid="{D5CDD505-2E9C-101B-9397-08002B2CF9AE}" pid="4" name="KSOProductBuildVer">
    <vt:lpwstr>2052-11.1.0.12598</vt:lpwstr>
  </property>
  <property fmtid="{D5CDD505-2E9C-101B-9397-08002B2CF9AE}" pid="5" name="ICV">
    <vt:lpwstr>9090B6D439BB4503BB0A7A22BE033EF5</vt:lpwstr>
  </property>
</Properties>
</file>